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3A2514" w:rsidRPr="00F745C0" w:rsidTr="004379AB">
        <w:tc>
          <w:tcPr>
            <w:tcW w:w="1129" w:type="dxa"/>
            <w:shd w:val="clear" w:color="auto" w:fill="auto"/>
          </w:tcPr>
          <w:p w:rsidR="003A2514" w:rsidRPr="00F745C0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1040"/>
                  <wp:effectExtent l="0" t="0" r="0" b="381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3A2514" w:rsidRPr="00F745C0" w:rsidRDefault="003A2514" w:rsidP="004379AB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3A2514" w:rsidRPr="00F745C0" w:rsidRDefault="003A2514" w:rsidP="004379A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3A2514" w:rsidRPr="00F745C0" w:rsidRDefault="003A2514" w:rsidP="004379A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3A2514" w:rsidRPr="00265EC5" w:rsidRDefault="003A2514" w:rsidP="003A2514">
      <w:pPr>
        <w:ind w:firstLine="720"/>
        <w:rPr>
          <w:sz w:val="28"/>
          <w:szCs w:val="28"/>
        </w:rPr>
      </w:pPr>
    </w:p>
    <w:p w:rsidR="003A2514" w:rsidRPr="00265EC5" w:rsidRDefault="003A2514" w:rsidP="003A251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A2514" w:rsidTr="004379AB">
        <w:trPr>
          <w:trHeight w:val="1164"/>
          <w:jc w:val="right"/>
        </w:trPr>
        <w:tc>
          <w:tcPr>
            <w:tcW w:w="5226" w:type="dxa"/>
          </w:tcPr>
          <w:p w:rsidR="003A2514" w:rsidRDefault="003A2514" w:rsidP="004379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3A2514" w:rsidRPr="00D6034B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3A2514" w:rsidRPr="00D6034B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3A2514" w:rsidRPr="00D6034B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D6034B">
              <w:rPr>
                <w:sz w:val="28"/>
                <w:szCs w:val="28"/>
              </w:rPr>
              <w:t>Туктарова</w:t>
            </w:r>
            <w:proofErr w:type="spellEnd"/>
          </w:p>
          <w:p w:rsidR="003A2514" w:rsidRDefault="003A2514" w:rsidP="004379AB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____ 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_____________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3A2514" w:rsidRPr="008728A6" w:rsidRDefault="003A2514" w:rsidP="003A2514">
      <w:pPr>
        <w:ind w:firstLine="720"/>
        <w:rPr>
          <w:sz w:val="28"/>
          <w:szCs w:val="28"/>
        </w:rPr>
      </w:pPr>
    </w:p>
    <w:p w:rsidR="003A2514" w:rsidRPr="00265EC5" w:rsidRDefault="003A2514" w:rsidP="003A2514">
      <w:pPr>
        <w:ind w:firstLine="720"/>
        <w:rPr>
          <w:sz w:val="28"/>
          <w:szCs w:val="28"/>
        </w:rPr>
      </w:pPr>
    </w:p>
    <w:p w:rsidR="003A2514" w:rsidRDefault="003A2514" w:rsidP="003A2514">
      <w:pPr>
        <w:jc w:val="center"/>
        <w:rPr>
          <w:b/>
          <w:bCs/>
          <w:sz w:val="28"/>
          <w:szCs w:val="28"/>
        </w:rPr>
      </w:pPr>
    </w:p>
    <w:p w:rsidR="003A2514" w:rsidRPr="00D6034B" w:rsidRDefault="003A2514" w:rsidP="003A2514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>РАБОЧАЯ ПРОГРАММА УЧЕБНОЙ ДИСЦИПЛИНЫ</w:t>
      </w: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A2514" w:rsidRPr="007B5280" w:rsidTr="004379AB">
        <w:tc>
          <w:tcPr>
            <w:tcW w:w="10008" w:type="dxa"/>
          </w:tcPr>
          <w:p w:rsidR="003A2514" w:rsidRPr="001E2089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</w:tr>
    </w:tbl>
    <w:p w:rsidR="003A2514" w:rsidRDefault="003A2514" w:rsidP="003A2514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>название учебной дисциплины</w:t>
      </w: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3A2514" w:rsidRDefault="003A2514" w:rsidP="003A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(технический профиль)</w:t>
      </w:r>
    </w:p>
    <w:p w:rsidR="003A2514" w:rsidRDefault="003A2514" w:rsidP="003A2514">
      <w:pPr>
        <w:ind w:left="1416" w:firstLine="708"/>
        <w:rPr>
          <w:i/>
          <w:iCs/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Default="003A2514" w:rsidP="003A2514">
      <w:pPr>
        <w:rPr>
          <w:sz w:val="28"/>
          <w:szCs w:val="28"/>
        </w:rPr>
      </w:pPr>
    </w:p>
    <w:p w:rsidR="003A2514" w:rsidRDefault="003A2514" w:rsidP="003A2514">
      <w:pPr>
        <w:ind w:firstLine="720"/>
        <w:jc w:val="center"/>
        <w:rPr>
          <w:sz w:val="28"/>
          <w:szCs w:val="28"/>
        </w:rPr>
      </w:pPr>
    </w:p>
    <w:p w:rsidR="003A2514" w:rsidRPr="002641FF" w:rsidRDefault="003A2514" w:rsidP="003A2514">
      <w:pPr>
        <w:ind w:firstLine="720"/>
        <w:jc w:val="right"/>
        <w:rPr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3A2514" w:rsidRPr="000723B1" w:rsidTr="004379AB">
        <w:trPr>
          <w:trHeight w:val="1164"/>
          <w:jc w:val="right"/>
        </w:trPr>
        <w:tc>
          <w:tcPr>
            <w:tcW w:w="4345" w:type="dxa"/>
          </w:tcPr>
          <w:p w:rsidR="003A2514" w:rsidRPr="00D6034B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A2514" w:rsidRPr="00D6034B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3A2514" w:rsidRPr="000723B1" w:rsidRDefault="003A2514" w:rsidP="004379AB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3A2514" w:rsidTr="004379AB">
        <w:trPr>
          <w:trHeight w:val="1164"/>
          <w:jc w:val="right"/>
        </w:trPr>
        <w:tc>
          <w:tcPr>
            <w:tcW w:w="4345" w:type="dxa"/>
          </w:tcPr>
          <w:p w:rsidR="003A2514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РАЗРАБОТАЛИ</w:t>
            </w:r>
          </w:p>
          <w:p w:rsidR="003A2514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А.В. </w:t>
            </w:r>
            <w:proofErr w:type="spellStart"/>
            <w:r>
              <w:rPr>
                <w:sz w:val="28"/>
                <w:szCs w:val="28"/>
              </w:rPr>
              <w:t>Марванова</w:t>
            </w:r>
            <w:proofErr w:type="spellEnd"/>
          </w:p>
          <w:p w:rsidR="003A2514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Р.М. </w:t>
            </w:r>
            <w:proofErr w:type="spellStart"/>
            <w:r>
              <w:rPr>
                <w:sz w:val="28"/>
                <w:szCs w:val="28"/>
              </w:rPr>
              <w:t>Абушахмина</w:t>
            </w:r>
            <w:proofErr w:type="spellEnd"/>
          </w:p>
          <w:p w:rsidR="003A2514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М.Г. </w:t>
            </w:r>
            <w:proofErr w:type="spellStart"/>
            <w:r>
              <w:rPr>
                <w:sz w:val="28"/>
                <w:szCs w:val="28"/>
              </w:rPr>
              <w:t>Райтер</w:t>
            </w:r>
            <w:proofErr w:type="spellEnd"/>
          </w:p>
        </w:tc>
      </w:tr>
    </w:tbl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 г.</w:t>
      </w:r>
    </w:p>
    <w:p w:rsidR="003A2514" w:rsidRPr="00507CAF" w:rsidRDefault="003A2514" w:rsidP="003A2514">
      <w:pPr>
        <w:jc w:val="center"/>
        <w:rPr>
          <w:b/>
          <w:caps/>
          <w:sz w:val="28"/>
          <w:szCs w:val="28"/>
        </w:rPr>
      </w:pPr>
      <w:r w:rsidRPr="00507CAF">
        <w:rPr>
          <w:b/>
          <w:caps/>
          <w:sz w:val="28"/>
          <w:szCs w:val="28"/>
        </w:rPr>
        <w:lastRenderedPageBreak/>
        <w:t>Содержание</w:t>
      </w:r>
    </w:p>
    <w:p w:rsidR="003A2514" w:rsidRDefault="003A2514" w:rsidP="003A251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>стр.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</w:t>
            </w:r>
            <w:r w:rsidRPr="00151F2A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учебной</w:t>
            </w:r>
            <w:r w:rsidRPr="00151F2A">
              <w:rPr>
                <w:sz w:val="28"/>
                <w:szCs w:val="28"/>
              </w:rPr>
              <w:t xml:space="preserve"> дисциплины</w:t>
            </w: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</w:p>
        </w:tc>
      </w:tr>
      <w:tr w:rsidR="003A2514" w:rsidRPr="00151F2A" w:rsidTr="004379AB">
        <w:tc>
          <w:tcPr>
            <w:tcW w:w="8898" w:type="dxa"/>
          </w:tcPr>
          <w:p w:rsidR="003A2514" w:rsidRDefault="003A2514" w:rsidP="004379AB">
            <w:pPr>
              <w:rPr>
                <w:sz w:val="28"/>
                <w:szCs w:val="28"/>
              </w:rPr>
            </w:pPr>
            <w:r w:rsidRPr="00151F2A">
              <w:rPr>
                <w:sz w:val="28"/>
                <w:szCs w:val="28"/>
              </w:rPr>
              <w:t>3. Условия реализации</w:t>
            </w:r>
            <w:r>
              <w:rPr>
                <w:sz w:val="28"/>
                <w:szCs w:val="28"/>
              </w:rPr>
              <w:t xml:space="preserve"> учебной</w:t>
            </w:r>
            <w:r w:rsidRPr="00151F2A">
              <w:rPr>
                <w:sz w:val="28"/>
                <w:szCs w:val="28"/>
              </w:rPr>
              <w:t xml:space="preserve"> дисциплины</w:t>
            </w:r>
          </w:p>
          <w:p w:rsidR="003A2514" w:rsidRDefault="003A2514" w:rsidP="004379AB">
            <w:pPr>
              <w:rPr>
                <w:sz w:val="28"/>
                <w:szCs w:val="28"/>
              </w:rPr>
            </w:pPr>
          </w:p>
          <w:p w:rsidR="003A2514" w:rsidRPr="00151F2A" w:rsidRDefault="003A2514" w:rsidP="00437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и оценка результатов освоения дисциплины</w:t>
            </w:r>
          </w:p>
        </w:tc>
        <w:tc>
          <w:tcPr>
            <w:tcW w:w="673" w:type="dxa"/>
          </w:tcPr>
          <w:p w:rsidR="003A2514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3A2514" w:rsidRDefault="003A2514" w:rsidP="004379AB">
            <w:pPr>
              <w:rPr>
                <w:sz w:val="28"/>
                <w:szCs w:val="28"/>
              </w:rPr>
            </w:pPr>
          </w:p>
          <w:p w:rsidR="003A2514" w:rsidRPr="00A5632A" w:rsidRDefault="003A2514" w:rsidP="0043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A2514" w:rsidRPr="00151F2A" w:rsidTr="004379AB">
        <w:tc>
          <w:tcPr>
            <w:tcW w:w="8898" w:type="dxa"/>
          </w:tcPr>
          <w:p w:rsidR="003A2514" w:rsidRPr="00151F2A" w:rsidRDefault="003A2514" w:rsidP="004379A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3A2514" w:rsidRPr="00151F2A" w:rsidRDefault="003A2514" w:rsidP="004379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2514" w:rsidRPr="00507CAF" w:rsidRDefault="003A2514" w:rsidP="003A2514">
      <w:pPr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Pr="00507CAF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Default="003A2514" w:rsidP="003A2514">
      <w:pPr>
        <w:jc w:val="center"/>
        <w:rPr>
          <w:b/>
          <w:caps/>
          <w:sz w:val="28"/>
          <w:szCs w:val="28"/>
        </w:rPr>
      </w:pPr>
    </w:p>
    <w:p w:rsidR="003A2514" w:rsidRPr="009A54F3" w:rsidRDefault="003A2514" w:rsidP="003A2514">
      <w:pPr>
        <w:jc w:val="center"/>
        <w:rPr>
          <w:b/>
          <w:caps/>
          <w:sz w:val="28"/>
          <w:szCs w:val="28"/>
        </w:rPr>
      </w:pPr>
      <w:r w:rsidRPr="00507CAF">
        <w:rPr>
          <w:b/>
          <w:caps/>
          <w:sz w:val="28"/>
          <w:szCs w:val="28"/>
        </w:rPr>
        <w:lastRenderedPageBreak/>
        <w:t xml:space="preserve">1. </w:t>
      </w:r>
      <w:r>
        <w:rPr>
          <w:b/>
          <w:caps/>
          <w:sz w:val="28"/>
          <w:szCs w:val="28"/>
        </w:rPr>
        <w:t>ПОЯснительная записка</w:t>
      </w:r>
    </w:p>
    <w:p w:rsidR="003A2514" w:rsidRDefault="003A2514" w:rsidP="003A2514">
      <w:pPr>
        <w:jc w:val="center"/>
        <w:rPr>
          <w:sz w:val="28"/>
          <w:szCs w:val="28"/>
        </w:rPr>
      </w:pPr>
    </w:p>
    <w:p w:rsidR="003A2514" w:rsidRPr="00151F2A" w:rsidRDefault="003A2514" w:rsidP="003A2514">
      <w:pPr>
        <w:ind w:firstLine="709"/>
        <w:rPr>
          <w:b/>
          <w:sz w:val="28"/>
          <w:szCs w:val="28"/>
        </w:rPr>
      </w:pPr>
      <w:r w:rsidRPr="00151F2A">
        <w:rPr>
          <w:b/>
          <w:sz w:val="28"/>
          <w:szCs w:val="28"/>
        </w:rPr>
        <w:t xml:space="preserve">1.1. </w:t>
      </w:r>
      <w:r>
        <w:rPr>
          <w:b/>
          <w:sz w:val="28"/>
          <w:szCs w:val="28"/>
        </w:rPr>
        <w:t>Общая характеристика учебной дисциплины</w:t>
      </w:r>
      <w:r w:rsidRPr="00151F2A">
        <w:rPr>
          <w:b/>
          <w:sz w:val="28"/>
          <w:szCs w:val="28"/>
        </w:rPr>
        <w:t xml:space="preserve"> </w:t>
      </w:r>
    </w:p>
    <w:p w:rsidR="003A2514" w:rsidRDefault="003A2514" w:rsidP="003A2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ориентирована на получение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и направлена на достижение целей:</w:t>
      </w:r>
    </w:p>
    <w:p w:rsidR="003A2514" w:rsidRPr="00BE4327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28"/>
        </w:rPr>
      </w:pPr>
      <w:proofErr w:type="gramStart"/>
      <w:r w:rsidRPr="00BE4327">
        <w:rPr>
          <w:rFonts w:ascii="Times New Roman" w:hAnsi="Times New Roman" w:cs="Times New Roman"/>
          <w:sz w:val="28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  <w:proofErr w:type="gramEnd"/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3A2514" w:rsidRDefault="003A2514" w:rsidP="003A2514">
      <w:pPr>
        <w:jc w:val="both"/>
        <w:rPr>
          <w:sz w:val="28"/>
          <w:szCs w:val="28"/>
        </w:rPr>
      </w:pPr>
    </w:p>
    <w:p w:rsidR="003A2514" w:rsidRPr="009A54F3" w:rsidRDefault="003A2514" w:rsidP="003A2514">
      <w:pPr>
        <w:ind w:firstLine="709"/>
        <w:jc w:val="both"/>
        <w:rPr>
          <w:b/>
          <w:sz w:val="28"/>
          <w:szCs w:val="28"/>
        </w:rPr>
      </w:pPr>
      <w:r w:rsidRPr="009A54F3"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>. Место учебной</w:t>
      </w:r>
      <w:r w:rsidRPr="009A54F3">
        <w:rPr>
          <w:b/>
          <w:sz w:val="28"/>
          <w:szCs w:val="28"/>
        </w:rPr>
        <w:t xml:space="preserve"> дисциплины в учебном плане</w:t>
      </w:r>
    </w:p>
    <w:p w:rsidR="003A2514" w:rsidRDefault="003A2514" w:rsidP="003A2514">
      <w:pPr>
        <w:ind w:firstLine="709"/>
        <w:jc w:val="both"/>
        <w:rPr>
          <w:sz w:val="28"/>
          <w:szCs w:val="28"/>
        </w:rPr>
      </w:pPr>
      <w:r w:rsidRPr="00151F2A">
        <w:rPr>
          <w:sz w:val="28"/>
          <w:szCs w:val="28"/>
        </w:rPr>
        <w:t xml:space="preserve">Дисциплина входит в </w:t>
      </w:r>
      <w:r>
        <w:rPr>
          <w:sz w:val="28"/>
          <w:szCs w:val="28"/>
        </w:rPr>
        <w:t xml:space="preserve">общеобразовательный цикл и </w:t>
      </w:r>
      <w:r w:rsidRPr="00564173">
        <w:rPr>
          <w:sz w:val="28"/>
          <w:szCs w:val="28"/>
        </w:rPr>
        <w:t xml:space="preserve">предусматривает ресурс учебного времени в объеме </w:t>
      </w:r>
      <w:r>
        <w:rPr>
          <w:sz w:val="28"/>
          <w:szCs w:val="28"/>
        </w:rPr>
        <w:t>173</w:t>
      </w:r>
      <w:r w:rsidRPr="00564173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асов. Дисциплина входит в предметную область «Русский язык и литература». </w:t>
      </w:r>
    </w:p>
    <w:p w:rsidR="003A2514" w:rsidRDefault="003A2514" w:rsidP="003A2514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2562"/>
      </w:tblGrid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  <w:r w:rsidRPr="00004451">
              <w:rPr>
                <w:b/>
              </w:rPr>
              <w:t>Вид учебной деятельности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  <w:r w:rsidRPr="00004451">
              <w:rPr>
                <w:b/>
              </w:rPr>
              <w:t>Объем часов</w:t>
            </w:r>
          </w:p>
        </w:tc>
      </w:tr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63FB5" w:rsidRDefault="003A2514" w:rsidP="004379AB">
            <w:pPr>
              <w:rPr>
                <w:b/>
              </w:rPr>
            </w:pPr>
            <w:r w:rsidRPr="00063FB5">
              <w:rPr>
                <w:b/>
              </w:rPr>
              <w:t>Максимальная учебная нагрузка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</w:tr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63FB5" w:rsidRDefault="003A2514" w:rsidP="004379AB">
            <w:pPr>
              <w:rPr>
                <w:b/>
              </w:rPr>
            </w:pPr>
            <w:r w:rsidRPr="00063FB5">
              <w:rPr>
                <w:b/>
              </w:rPr>
              <w:t>Обязательная аудиторная учебная нагрузка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C81458" w:rsidRDefault="003A2514" w:rsidP="004379AB">
            <w:r w:rsidRPr="00C81458">
              <w:t>в том числе: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</w:p>
        </w:tc>
      </w:tr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C81458" w:rsidRDefault="003A2514" w:rsidP="004379AB">
            <w:r w:rsidRPr="00C81458">
              <w:t>- лабораторные работы (если предусмотрено)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63FB5" w:rsidRDefault="003A2514" w:rsidP="004379AB">
            <w:pPr>
              <w:jc w:val="center"/>
            </w:pPr>
            <w:r w:rsidRPr="00063FB5">
              <w:t>Не предусмотрены</w:t>
            </w:r>
          </w:p>
        </w:tc>
      </w:tr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C81458" w:rsidRDefault="003A2514" w:rsidP="004379AB">
            <w:r w:rsidRPr="00C81458">
              <w:t>- практические занятия (если предусмотрено)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  <w:r w:rsidRPr="00063FB5">
              <w:t>Не предусмотрены</w:t>
            </w:r>
          </w:p>
        </w:tc>
      </w:tr>
      <w:tr w:rsidR="003A2514" w:rsidRPr="00374296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C81458" w:rsidRDefault="003A2514" w:rsidP="004379AB">
            <w:r w:rsidRPr="00C81458">
              <w:t xml:space="preserve">- </w:t>
            </w: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4" w:rsidRPr="00004451" w:rsidRDefault="003A2514" w:rsidP="004379AB">
            <w:pPr>
              <w:jc w:val="center"/>
              <w:rPr>
                <w:b/>
              </w:rPr>
            </w:pPr>
            <w:r w:rsidRPr="00063FB5">
              <w:t>Не предусмотрены</w:t>
            </w:r>
          </w:p>
        </w:tc>
      </w:tr>
      <w:tr w:rsidR="003A2514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14" w:rsidRDefault="003A2514" w:rsidP="004379AB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14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3A2514" w:rsidTr="004379AB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14" w:rsidRDefault="003A2514" w:rsidP="004379AB">
            <w:r>
              <w:t xml:space="preserve">   в том числе:</w:t>
            </w:r>
          </w:p>
        </w:tc>
      </w:tr>
      <w:tr w:rsidR="003A2514" w:rsidTr="004379AB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14" w:rsidRDefault="003A2514" w:rsidP="004379AB">
            <w:r>
              <w:t xml:space="preserve">- самостоятельная работа над </w:t>
            </w:r>
            <w:proofErr w:type="gramStart"/>
            <w:r>
              <w:t>индивидуальным проектом</w:t>
            </w:r>
            <w:proofErr w:type="gramEnd"/>
            <w:r>
              <w:t xml:space="preserve"> </w:t>
            </w:r>
          </w:p>
          <w:p w:rsidR="003A2514" w:rsidRDefault="003A2514" w:rsidP="004379AB">
            <w:r>
              <w:t>- чтение и анализ</w:t>
            </w:r>
            <w:r w:rsidR="00014564">
              <w:t xml:space="preserve"> художественного</w:t>
            </w:r>
            <w:r>
              <w:t xml:space="preserve"> текста</w:t>
            </w:r>
          </w:p>
          <w:p w:rsidR="003A2514" w:rsidRDefault="003A2514" w:rsidP="004379AB">
            <w:r>
              <w:lastRenderedPageBreak/>
              <w:t>- выполнение творческих работ</w:t>
            </w:r>
          </w:p>
          <w:p w:rsidR="003A2514" w:rsidRDefault="003A2514" w:rsidP="004379AB">
            <w:r>
              <w:t>- составление таблиц, презентаций</w:t>
            </w:r>
          </w:p>
          <w:p w:rsidR="003A2514" w:rsidRDefault="003A2514" w:rsidP="004379AB">
            <w:r>
              <w:t>- написание рефератов, сообщений, докладов</w:t>
            </w:r>
          </w:p>
          <w:p w:rsidR="003A2514" w:rsidRDefault="003A2514" w:rsidP="004379AB">
            <w:r>
              <w:t>- чтение литературно-критической литературы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14" w:rsidRDefault="003A2514" w:rsidP="004379AB">
            <w:pPr>
              <w:jc w:val="center"/>
            </w:pPr>
            <w:r>
              <w:lastRenderedPageBreak/>
              <w:t>Не предусмотрено</w:t>
            </w:r>
          </w:p>
          <w:p w:rsidR="003A2514" w:rsidRDefault="003A2514" w:rsidP="004379AB">
            <w:pPr>
              <w:jc w:val="center"/>
            </w:pPr>
            <w:r>
              <w:t>10</w:t>
            </w:r>
          </w:p>
          <w:p w:rsidR="003A2514" w:rsidRDefault="003A2514" w:rsidP="004379AB">
            <w:pPr>
              <w:jc w:val="center"/>
            </w:pPr>
            <w:r>
              <w:lastRenderedPageBreak/>
              <w:t>8</w:t>
            </w:r>
          </w:p>
          <w:p w:rsidR="003A2514" w:rsidRDefault="003A2514" w:rsidP="004379AB">
            <w:pPr>
              <w:jc w:val="center"/>
            </w:pPr>
            <w:r>
              <w:t>6</w:t>
            </w:r>
          </w:p>
          <w:p w:rsidR="003A2514" w:rsidRDefault="003A2514" w:rsidP="004379AB">
            <w:pPr>
              <w:jc w:val="center"/>
            </w:pPr>
            <w:r>
              <w:t>28</w:t>
            </w:r>
          </w:p>
          <w:p w:rsidR="003A2514" w:rsidRDefault="003A2514" w:rsidP="004379AB">
            <w:pPr>
              <w:jc w:val="center"/>
            </w:pPr>
            <w:r>
              <w:t>4</w:t>
            </w:r>
          </w:p>
        </w:tc>
      </w:tr>
      <w:tr w:rsidR="003A2514" w:rsidTr="004379AB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514" w:rsidRDefault="003A2514" w:rsidP="004379AB">
            <w:r>
              <w:lastRenderedPageBreak/>
              <w:t>Итоговая аттестация в форме дифференцированного зачета</w:t>
            </w:r>
          </w:p>
        </w:tc>
      </w:tr>
    </w:tbl>
    <w:p w:rsidR="003A2514" w:rsidRDefault="003A2514" w:rsidP="003A2514">
      <w:pPr>
        <w:jc w:val="both"/>
        <w:rPr>
          <w:sz w:val="28"/>
          <w:szCs w:val="28"/>
        </w:rPr>
      </w:pPr>
    </w:p>
    <w:p w:rsidR="003A2514" w:rsidRDefault="003A2514" w:rsidP="003A2514">
      <w:pPr>
        <w:jc w:val="both"/>
        <w:rPr>
          <w:b/>
          <w:sz w:val="28"/>
          <w:szCs w:val="28"/>
        </w:rPr>
      </w:pPr>
    </w:p>
    <w:p w:rsidR="003A2514" w:rsidRPr="00A05534" w:rsidRDefault="003A2514" w:rsidP="003A2514">
      <w:pPr>
        <w:ind w:firstLine="709"/>
        <w:jc w:val="both"/>
        <w:rPr>
          <w:b/>
          <w:sz w:val="28"/>
          <w:szCs w:val="28"/>
        </w:rPr>
      </w:pPr>
      <w:r w:rsidRPr="00344331">
        <w:rPr>
          <w:b/>
          <w:sz w:val="28"/>
          <w:szCs w:val="28"/>
        </w:rPr>
        <w:t>1.3. Результаты освоения учебной дисциплины</w:t>
      </w:r>
    </w:p>
    <w:p w:rsidR="003A2514" w:rsidRDefault="003A2514" w:rsidP="003A25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знать/понимать: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образную природу словесного искусства;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факты жизни и творчества писателей-классиков XIX-XX вв.;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закономерности историко-литературного процесса и черты литературных направлений;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теоретико-литературные понятия.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514" w:rsidRDefault="003A2514" w:rsidP="003A25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воспроизводить содержание литературного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род и жанр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литературные произведения;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авторскую позицию;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3A2514" w:rsidRDefault="003A2514" w:rsidP="003A25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 формулировать свое отношение к прочитанному произведению;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писать рецензии на прочитанные произведения и сочинения разных жанров на литературные темы.</w:t>
      </w: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Default="003A2514" w:rsidP="003A2514">
      <w:pPr>
        <w:rPr>
          <w:color w:val="FF0000"/>
          <w:sz w:val="28"/>
          <w:szCs w:val="28"/>
        </w:rPr>
      </w:pPr>
    </w:p>
    <w:p w:rsidR="003A2514" w:rsidRPr="00E47A0C" w:rsidRDefault="003A2514" w:rsidP="003A2514">
      <w:pPr>
        <w:rPr>
          <w:color w:val="FF0000"/>
          <w:sz w:val="28"/>
          <w:szCs w:val="28"/>
        </w:rPr>
        <w:sectPr w:rsidR="003A2514" w:rsidRPr="00E47A0C" w:rsidSect="004379AB">
          <w:footerReference w:type="default" r:id="rId9"/>
          <w:pgSz w:w="11906" w:h="16838"/>
          <w:pgMar w:top="1134" w:right="850" w:bottom="1134" w:left="1701" w:header="0" w:footer="0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668" w:tblpY="216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4"/>
        <w:gridCol w:w="975"/>
        <w:gridCol w:w="6537"/>
        <w:gridCol w:w="4962"/>
      </w:tblGrid>
      <w:tr w:rsidR="00F65058" w:rsidRPr="006F2340" w:rsidTr="00F65058">
        <w:trPr>
          <w:trHeight w:val="143"/>
        </w:trPr>
        <w:tc>
          <w:tcPr>
            <w:tcW w:w="1559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F65058" w:rsidRPr="006F7BE8" w:rsidRDefault="00F65058" w:rsidP="00F65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F7BE8">
              <w:rPr>
                <w:b/>
              </w:rPr>
              <w:lastRenderedPageBreak/>
              <w:t>2.СОДЕРЖАНИЕ УЧЕБНОЙ ДИСЦИПЛИНЫ.</w:t>
            </w:r>
          </w:p>
          <w:p w:rsidR="00F65058" w:rsidRPr="006F7BE8" w:rsidRDefault="00F65058" w:rsidP="00F65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6F7BE8">
              <w:rPr>
                <w:b/>
                <w:sz w:val="28"/>
                <w:szCs w:val="28"/>
              </w:rPr>
              <w:t>2.1</w:t>
            </w:r>
            <w:r>
              <w:rPr>
                <w:b/>
                <w:sz w:val="28"/>
                <w:szCs w:val="28"/>
              </w:rPr>
              <w:t xml:space="preserve"> Тематическое планирование</w:t>
            </w:r>
          </w:p>
          <w:p w:rsidR="00F65058" w:rsidRPr="006F2340" w:rsidRDefault="00F65058" w:rsidP="004379AB">
            <w:pPr>
              <w:jc w:val="center"/>
              <w:rPr>
                <w:b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085" w:type="dxa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тем и/или вида учебной деятельности обучающихся 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  <w:bCs/>
              </w:rPr>
            </w:pPr>
            <w:r w:rsidRPr="006F2340">
              <w:rPr>
                <w:b/>
                <w:bCs/>
              </w:rPr>
              <w:t>Количество учебных часов</w:t>
            </w:r>
          </w:p>
          <w:p w:rsidR="003A2514" w:rsidRPr="006F2340" w:rsidRDefault="003A2514" w:rsidP="004379AB">
            <w:pPr>
              <w:jc w:val="center"/>
              <w:rPr>
                <w:b/>
              </w:rPr>
            </w:pPr>
            <w:r w:rsidRPr="006F2340">
              <w:rPr>
                <w:b/>
                <w:bCs/>
              </w:rPr>
              <w:t>аудиторной нагрузки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3A2514" w:rsidRPr="00D1630B" w:rsidRDefault="003A2514" w:rsidP="004379A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</w:rPr>
            </w:pPr>
            <w:r w:rsidRPr="006F2340">
              <w:rPr>
                <w:b/>
              </w:rPr>
              <w:t xml:space="preserve">Наименование домашнего задания </w:t>
            </w:r>
          </w:p>
        </w:tc>
      </w:tr>
      <w:tr w:rsidR="003A2514" w:rsidRPr="006F2340" w:rsidTr="00F65058">
        <w:trPr>
          <w:trHeight w:val="143"/>
        </w:trPr>
        <w:tc>
          <w:tcPr>
            <w:tcW w:w="15593" w:type="dxa"/>
            <w:gridSpan w:val="5"/>
            <w:shd w:val="clear" w:color="auto" w:fill="auto"/>
          </w:tcPr>
          <w:p w:rsidR="003A2514" w:rsidRPr="006F2340" w:rsidRDefault="003A2514" w:rsidP="004379AB">
            <w:pPr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1. </w:t>
            </w:r>
            <w:r w:rsidRPr="006F2340">
              <w:rPr>
                <w:bCs/>
              </w:rPr>
              <w:t xml:space="preserve">Обзор русской литературы </w:t>
            </w:r>
            <w:r>
              <w:rPr>
                <w:bCs/>
              </w:rPr>
              <w:t>первой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и второй половины XIX века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В</w:t>
            </w:r>
            <w:r w:rsidRPr="006F2340">
              <w:t xml:space="preserve">ыявление особенностей развития литературы </w:t>
            </w:r>
            <w:r>
              <w:t xml:space="preserve">первой и второй </w:t>
            </w:r>
            <w:r w:rsidRPr="006F2340">
              <w:t xml:space="preserve"> половины Х</w:t>
            </w:r>
            <w:proofErr w:type="gramStart"/>
            <w:r w:rsidRPr="006F2340">
              <w:rPr>
                <w:lang w:val="en-US"/>
              </w:rPr>
              <w:t>I</w:t>
            </w:r>
            <w:proofErr w:type="gramEnd"/>
            <w:r w:rsidRPr="006F2340">
              <w:t>Х века</w:t>
            </w:r>
            <w:r>
              <w:t xml:space="preserve">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</w:t>
            </w:r>
            <w:r w:rsidRPr="006F2340">
              <w:t xml:space="preserve"> о</w:t>
            </w:r>
            <w:r>
              <w:t xml:space="preserve">б одном из русских классиков </w:t>
            </w:r>
            <w:r>
              <w:rPr>
                <w:bCs/>
              </w:rPr>
              <w:t>первой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и второй половины XIX века (на выбор)</w:t>
            </w:r>
          </w:p>
        </w:tc>
      </w:tr>
      <w:tr w:rsidR="003A745F" w:rsidRPr="006F2340" w:rsidTr="00A87C0D">
        <w:trPr>
          <w:trHeight w:val="3036"/>
        </w:trPr>
        <w:tc>
          <w:tcPr>
            <w:tcW w:w="3119" w:type="dxa"/>
            <w:gridSpan w:val="2"/>
            <w:shd w:val="clear" w:color="auto" w:fill="auto"/>
          </w:tcPr>
          <w:p w:rsidR="003A745F" w:rsidRPr="006F2340" w:rsidRDefault="003A745F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158AA">
              <w:t xml:space="preserve">Самостоятельная работа </w:t>
            </w:r>
            <w:proofErr w:type="gramStart"/>
            <w:r w:rsidRPr="00E158AA"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745F" w:rsidRPr="006F2340" w:rsidRDefault="003A745F" w:rsidP="004379AB">
            <w:pPr>
              <w:jc w:val="center"/>
            </w:pPr>
            <w:r>
              <w:t>2</w:t>
            </w:r>
          </w:p>
          <w:p w:rsidR="003A745F" w:rsidRPr="006F2340" w:rsidRDefault="003A745F" w:rsidP="004379AB">
            <w:pPr>
              <w:jc w:val="center"/>
            </w:pPr>
          </w:p>
        </w:tc>
        <w:tc>
          <w:tcPr>
            <w:tcW w:w="6537" w:type="dxa"/>
          </w:tcPr>
          <w:p w:rsidR="003A745F" w:rsidRDefault="003A745F" w:rsidP="004379AB">
            <w:pPr>
              <w:jc w:val="both"/>
            </w:pPr>
            <w:proofErr w:type="gramStart"/>
            <w:r>
              <w:t>Чтение и анализ  стихотворений А.С. Пушкина «Погасло дневное светило...», «Свободы сеятель пустынный...», «Подражания Корану» (IX.</w:t>
            </w:r>
            <w:proofErr w:type="gramEnd"/>
            <w:r>
              <w:t xml:space="preserve"> </w:t>
            </w:r>
            <w:proofErr w:type="gramStart"/>
            <w:r>
              <w:t>«И путник усталый на Бога роптал...»), «Элегия» («Безумных лет угасшее веселье...»), «...Вновь я посетил...», а также три стихотворения по выбору.</w:t>
            </w:r>
            <w:proofErr w:type="gramEnd"/>
            <w:r>
              <w:t xml:space="preserve"> Поэма «Медный всадник».</w:t>
            </w:r>
          </w:p>
          <w:p w:rsidR="003A745F" w:rsidRDefault="003A745F" w:rsidP="00FC3FC0">
            <w:pPr>
              <w:jc w:val="both"/>
            </w:pPr>
            <w:r>
              <w:t>Чтение и анализ  стихотворений М.Ю. Лермонтова «Молитва» («</w:t>
            </w:r>
            <w:r w:rsidRPr="00CD5468">
              <w:t>Я, М</w:t>
            </w:r>
            <w:r>
              <w:t>атерь Божия, ныне с молитвою...»), «</w:t>
            </w:r>
            <w:r w:rsidRPr="00CD5468">
              <w:t>Как ч</w:t>
            </w:r>
            <w:r>
              <w:t>асто, пестрою толпою окружен...», «</w:t>
            </w:r>
            <w:proofErr w:type="spellStart"/>
            <w:r>
              <w:t>Валерик</w:t>
            </w:r>
            <w:proofErr w:type="spellEnd"/>
            <w:r>
              <w:t>», «Сон» («</w:t>
            </w:r>
            <w:r w:rsidRPr="00CD5468">
              <w:t>В полдн</w:t>
            </w:r>
            <w:r>
              <w:t>евный жар в долине Дагестана...»), «Выхожу один я на дорогу...»</w:t>
            </w:r>
            <w:r w:rsidRPr="00CD5468">
              <w:t>, а также три стихотворения по выбору.</w:t>
            </w:r>
          </w:p>
        </w:tc>
        <w:tc>
          <w:tcPr>
            <w:tcW w:w="4962" w:type="dxa"/>
            <w:shd w:val="clear" w:color="auto" w:fill="BFBFBF"/>
          </w:tcPr>
          <w:p w:rsidR="003A745F" w:rsidRDefault="003A745F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2. Н.В. Гоголь. Жизнь и творчество.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FA2A71">
              <w:t>Н.В. Гоголь</w:t>
            </w:r>
            <w:r>
              <w:t>. Петербургские повести. Повесть «Нос»</w:t>
            </w:r>
          </w:p>
        </w:tc>
        <w:tc>
          <w:tcPr>
            <w:tcW w:w="4962" w:type="dxa"/>
            <w:shd w:val="clear" w:color="auto" w:fill="auto"/>
          </w:tcPr>
          <w:p w:rsidR="003A2514" w:rsidRPr="00CD5468" w:rsidRDefault="003A2514" w:rsidP="004379AB">
            <w:pPr>
              <w:jc w:val="both"/>
            </w:pPr>
            <w:r>
              <w:t>Своеобразие повести. Образ майора Ковалева.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3</w:t>
            </w:r>
            <w:r w:rsidRPr="006F2340">
              <w:t xml:space="preserve">. </w:t>
            </w:r>
            <w:r w:rsidRPr="006F2340">
              <w:rPr>
                <w:bCs/>
                <w:color w:val="000000"/>
              </w:rPr>
              <w:t>А.Н. Островск</w:t>
            </w:r>
            <w:r>
              <w:rPr>
                <w:bCs/>
                <w:color w:val="000000"/>
              </w:rPr>
              <w:t>ий.</w:t>
            </w:r>
            <w:r w:rsidRPr="006F2340">
              <w:t xml:space="preserve"> Жизнь и творчество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А.Н. Островского. Обзор основных этапов творчества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на тему «Островский – Колумб Замоскворечья»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 w:rsidRPr="00E158AA">
              <w:t xml:space="preserve">Самостоятельная работа </w:t>
            </w:r>
            <w:proofErr w:type="gramStart"/>
            <w:r w:rsidRPr="00E158AA"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1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Чтение литературно-критической статьи Н.А. Добролюбова «Луч света в темном царстве»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  <w:rPr>
                <w:color w:val="000000"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rPr>
                <w:bCs/>
                <w:color w:val="000000"/>
              </w:rPr>
              <w:lastRenderedPageBreak/>
              <w:t>Тема 4</w:t>
            </w:r>
            <w:r w:rsidRPr="006F2340">
              <w:rPr>
                <w:bCs/>
                <w:color w:val="000000"/>
              </w:rPr>
              <w:t>. Драма «Гроза»</w:t>
            </w:r>
            <w:r>
              <w:rPr>
                <w:bCs/>
                <w:color w:val="000000"/>
              </w:rPr>
              <w:t xml:space="preserve">  А.Н. Островского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 w:rsidRPr="006F2340">
              <w:rPr>
                <w:bCs/>
                <w:color w:val="000000"/>
              </w:rPr>
              <w:t>Драма «Гроза»</w:t>
            </w:r>
            <w:r>
              <w:rPr>
                <w:bCs/>
                <w:color w:val="000000"/>
              </w:rPr>
              <w:t>: 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>, смысл названия. Чтение литературно-критической статьи Н.А. Добролюбова «Луч света в темном царстве»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Составление схемы «Система образов драмы «Гроза». Характеристика действующих лиц драмы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5. И.А. Гончаров. Жизнь и творчество.  Роман «Обломов»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И.А. Гончарова. Обзор основных этапов творчества.</w:t>
            </w:r>
            <w:r>
              <w:t xml:space="preserve"> Роман «Обломов»: </w:t>
            </w:r>
            <w:r>
              <w:rPr>
                <w:bCs/>
                <w:color w:val="000000"/>
              </w:rPr>
              <w:t xml:space="preserve"> 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>, смысл названия.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сообщения на тему «Особенности творчества И.А. Гончарова»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Изучение критический статей о романе «Обломов»</w:t>
            </w:r>
          </w:p>
        </w:tc>
        <w:tc>
          <w:tcPr>
            <w:tcW w:w="4962" w:type="dxa"/>
            <w:shd w:val="clear" w:color="auto" w:fill="BFBFBF"/>
          </w:tcPr>
          <w:p w:rsidR="003A2514" w:rsidRDefault="003A2514" w:rsidP="004379AB">
            <w:pPr>
              <w:jc w:val="both"/>
              <w:rPr>
                <w:color w:val="000000"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6</w:t>
            </w:r>
            <w:r w:rsidRPr="006F2340">
              <w:t xml:space="preserve">. </w:t>
            </w:r>
            <w:r w:rsidRPr="006F2340">
              <w:rPr>
                <w:bCs/>
              </w:rPr>
              <w:t>И.</w:t>
            </w:r>
            <w:r>
              <w:rPr>
                <w:bCs/>
              </w:rPr>
              <w:t>С. Тургенев. Жизнь и творчество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И.С. Тургенева. Обзор основных этапов творчества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пересказа отдельных глав романа «Отцы и дети»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7</w:t>
            </w:r>
            <w:r w:rsidRPr="004B7EBB">
              <w:t xml:space="preserve">. </w:t>
            </w:r>
            <w:r w:rsidRPr="006F2340">
              <w:t>Роман «Отцы и дети»</w:t>
            </w:r>
            <w:r>
              <w:t xml:space="preserve">.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t>Роман «Отцы и дети»</w:t>
            </w:r>
            <w:r>
              <w:t xml:space="preserve">: </w:t>
            </w:r>
            <w:r>
              <w:rPr>
                <w:bCs/>
                <w:color w:val="000000"/>
              </w:rPr>
              <w:t>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 xml:space="preserve">, смысл названия. Проблема поколений в романе. </w:t>
            </w:r>
            <w:r w:rsidRPr="006F2340">
              <w:t xml:space="preserve">Базаров </w:t>
            </w:r>
            <w:r>
              <w:t>и нигилизм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Составление схемы «Система образов в романе «Отцы и дети». Характеристика образов Николая и Павла Кирсановых (с цитатами)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 w:rsidRPr="00E158AA">
              <w:t xml:space="preserve">Самостоятельная работа </w:t>
            </w:r>
            <w:proofErr w:type="gramStart"/>
            <w:r w:rsidRPr="00E158AA"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4379AB" w:rsidP="004379AB">
            <w:pPr>
              <w:jc w:val="both"/>
            </w:pPr>
            <w:r>
              <w:t>Написание с</w:t>
            </w:r>
            <w:r w:rsidR="003A2514">
              <w:t>очинени</w:t>
            </w:r>
            <w:r>
              <w:t>я</w:t>
            </w:r>
            <w:r w:rsidR="003A2514">
              <w:t xml:space="preserve"> на тему «Базаров-нигилист»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8. Творчество Ф.И. Тютчева и А.А. Фета</w:t>
            </w:r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Изучение биографии Ф.И. Тютчева. </w:t>
            </w:r>
          </w:p>
          <w:p w:rsidR="003A2514" w:rsidRDefault="003A2514" w:rsidP="004379AB">
            <w:pPr>
              <w:jc w:val="both"/>
              <w:rPr>
                <w:color w:val="000000"/>
              </w:rPr>
            </w:pPr>
            <w:r w:rsidRPr="004F116C">
              <w:rPr>
                <w:color w:val="000000"/>
              </w:rPr>
              <w:t>Стихотворения: "</w:t>
            </w:r>
            <w:proofErr w:type="spellStart"/>
            <w:r w:rsidRPr="004F116C">
              <w:rPr>
                <w:color w:val="000000"/>
              </w:rPr>
              <w:t>Silentium</w:t>
            </w:r>
            <w:proofErr w:type="spellEnd"/>
            <w:r w:rsidRPr="004F116C">
              <w:rPr>
                <w:color w:val="000000"/>
              </w:rPr>
              <w:t>!", "</w:t>
            </w:r>
            <w:proofErr w:type="spellStart"/>
            <w:r w:rsidRPr="004F116C">
              <w:rPr>
                <w:color w:val="000000"/>
              </w:rPr>
              <w:t>He</w:t>
            </w:r>
            <w:proofErr w:type="spellEnd"/>
            <w:r w:rsidRPr="004F116C">
              <w:rPr>
                <w:color w:val="000000"/>
              </w:rPr>
              <w:t xml:space="preserve"> то, что мните вы, природа...", "Умом Россию не понять...", "О, как убийственно мы любим...", "Нам не дано предугадать...", "К. Б." ("Я встретил вас - и все былое..."), а также три стихотворения по выбору.</w:t>
            </w:r>
          </w:p>
          <w:p w:rsidR="003A2514" w:rsidRDefault="003A2514" w:rsidP="004379AB">
            <w:pPr>
              <w:jc w:val="both"/>
              <w:rPr>
                <w:color w:val="000000"/>
              </w:rPr>
            </w:pPr>
            <w:r w:rsidRPr="004F116C">
              <w:rPr>
                <w:color w:val="000000"/>
              </w:rPr>
              <w:t xml:space="preserve">Изучение биографии </w:t>
            </w:r>
            <w:r>
              <w:rPr>
                <w:color w:val="000000"/>
              </w:rPr>
              <w:t xml:space="preserve">А. А. </w:t>
            </w:r>
            <w:r w:rsidRPr="004F116C">
              <w:rPr>
                <w:color w:val="000000"/>
              </w:rPr>
              <w:t>Ф</w:t>
            </w:r>
            <w:r>
              <w:rPr>
                <w:color w:val="000000"/>
              </w:rPr>
              <w:t>ета</w:t>
            </w:r>
          </w:p>
          <w:p w:rsidR="003A2514" w:rsidRPr="004F116C" w:rsidRDefault="003A2514" w:rsidP="004379AB">
            <w:pPr>
              <w:jc w:val="both"/>
              <w:rPr>
                <w:color w:val="000000"/>
              </w:rPr>
            </w:pPr>
            <w:r w:rsidRPr="004F116C">
              <w:rPr>
                <w:color w:val="000000"/>
              </w:rPr>
      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по одному стихотворению из лирики Ф.И. Тютчева и А.А. Фета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477A66" w:rsidP="004379AB">
            <w:pPr>
              <w:jc w:val="center"/>
            </w:pPr>
            <w:r>
              <w:t>1</w:t>
            </w:r>
          </w:p>
        </w:tc>
        <w:tc>
          <w:tcPr>
            <w:tcW w:w="6537" w:type="dxa"/>
          </w:tcPr>
          <w:p w:rsidR="003A2514" w:rsidRDefault="004379AB" w:rsidP="004379AB">
            <w:pPr>
              <w:jc w:val="both"/>
              <w:rPr>
                <w:color w:val="000000"/>
              </w:rPr>
            </w:pPr>
            <w:r>
              <w:t>Подготовка</w:t>
            </w:r>
            <w:r w:rsidR="003A2514">
              <w:t xml:space="preserve"> доклад</w:t>
            </w:r>
            <w:r>
              <w:t>а</w:t>
            </w:r>
            <w:r w:rsidR="003A2514">
              <w:t xml:space="preserve"> на тему «Тема хаоса и космоса в лирике Тютчева», «Тема любви в лирике А.А. Фета» (на выбор)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9</w:t>
            </w:r>
            <w:r w:rsidRPr="006F2340">
              <w:t>.</w:t>
            </w:r>
            <w:r>
              <w:t xml:space="preserve"> Творчество А.К. Толстого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А.К. Толстого. Обзор основных этапов творчества. Анализ повести «Упырь», «</w:t>
            </w:r>
            <w:proofErr w:type="spellStart"/>
            <w:r>
              <w:rPr>
                <w:color w:val="000000"/>
              </w:rPr>
              <w:t>Амена</w:t>
            </w:r>
            <w:proofErr w:type="spellEnd"/>
            <w:r>
              <w:rPr>
                <w:color w:val="000000"/>
              </w:rPr>
              <w:t xml:space="preserve">» и романа «Князь Серебряный»,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«Проблематика романа «Князь Серебряный»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10</w:t>
            </w:r>
            <w:r w:rsidRPr="006F2340">
              <w:t xml:space="preserve">. </w:t>
            </w:r>
            <w:r>
              <w:rPr>
                <w:bCs/>
              </w:rPr>
              <w:t xml:space="preserve">Н.А. Некрасов. Жизнь и творчество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Н.А. Некрасова. Обзор основных этапов творчества.</w:t>
            </w:r>
            <w:r>
              <w:t xml:space="preserve"> Стихотворения: "В дороге", "Вчерашний </w:t>
            </w:r>
            <w:r>
              <w:lastRenderedPageBreak/>
              <w:t>день, часу в шестом...", "Мы с тобой бестолковые люди...", "Поэт и Гражданин", "Элегия" ("Пускай нам говорит изменчивая мода..."), "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Муза</w:t>
            </w:r>
            <w:proofErr w:type="gramEnd"/>
            <w:r>
              <w:t>! я у двери гроба...", а также три стихотворения по выбору.</w:t>
            </w:r>
          </w:p>
          <w:p w:rsidR="003A2514" w:rsidRDefault="003A2514" w:rsidP="004379AB">
            <w:pPr>
              <w:jc w:val="both"/>
            </w:pPr>
          </w:p>
          <w:p w:rsidR="003A2514" w:rsidRPr="006F2340" w:rsidRDefault="003A2514" w:rsidP="004379AB">
            <w:pPr>
              <w:jc w:val="both"/>
            </w:pP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 w:rsidRPr="006F2340">
              <w:lastRenderedPageBreak/>
              <w:t xml:space="preserve">Выучить наизусть </w:t>
            </w:r>
            <w:r>
              <w:t xml:space="preserve">отрывок из </w:t>
            </w:r>
            <w:r w:rsidRPr="006F2340">
              <w:t>стихотворени</w:t>
            </w:r>
            <w:r>
              <w:t>я</w:t>
            </w:r>
            <w:r w:rsidRPr="006F2340">
              <w:t xml:space="preserve"> «Элегия»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Анализ стихотворения «Элегия».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Pr="006F2340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11</w:t>
            </w:r>
            <w:r w:rsidRPr="004B7EBB">
              <w:t xml:space="preserve">. </w:t>
            </w:r>
            <w:r>
              <w:t>Поэма-эпопея «Кому на Руси жить хорошо»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6F2340" w:rsidRDefault="003A2514" w:rsidP="004379AB">
            <w:pPr>
              <w:jc w:val="both"/>
            </w:pPr>
            <w:r>
              <w:t>Поэма-эпопея «Кому на Руси жить хорошо»: история создания, жанр, композиция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 w:rsidRPr="006F2340">
              <w:t xml:space="preserve">Анализ </w:t>
            </w:r>
            <w:r>
              <w:t>главы из поэмы-эпопеи «Кому на Руси жить хорошо»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12. Н.С. Лесков. Повесть «Очарованный странник»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Н.С. Лескова. Обзор основных этапов творчества. Проблематика п</w:t>
            </w:r>
            <w:r>
              <w:t>овести «Очарованный странник»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Характеристика образа Ивана </w:t>
            </w:r>
            <w:proofErr w:type="spellStart"/>
            <w:r>
              <w:t>Флягина</w:t>
            </w:r>
            <w:proofErr w:type="spellEnd"/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на тему «Проблематика повести «Очарованный странник»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13.  М.Е. Салтыков-Щедрин. Роман «История одного города»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</w:t>
            </w:r>
            <w:r>
              <w:t>М.Е. Салтыкова-Щедрина</w:t>
            </w:r>
            <w:r>
              <w:rPr>
                <w:color w:val="000000"/>
              </w:rPr>
              <w:t xml:space="preserve">. Обзор основных этапов творчества. </w:t>
            </w:r>
            <w:r>
              <w:t xml:space="preserve">Роман «История одного города»: </w:t>
            </w:r>
            <w:r>
              <w:rPr>
                <w:bCs/>
                <w:color w:val="000000"/>
              </w:rPr>
              <w:t>уровни конфликта, композиция, с</w:t>
            </w:r>
            <w:r w:rsidRPr="006F2340">
              <w:t>истем</w:t>
            </w:r>
            <w:r>
              <w:t>а</w:t>
            </w:r>
            <w:r w:rsidRPr="006F2340">
              <w:t xml:space="preserve"> образов</w:t>
            </w:r>
            <w:r>
              <w:t>, смысл названия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Сочинение на тему «История одного города» – сатирическая история русского общества»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14</w:t>
            </w:r>
            <w:r w:rsidRPr="006F2340">
              <w:t xml:space="preserve">. </w:t>
            </w:r>
            <w:r w:rsidRPr="006F2340">
              <w:rPr>
                <w:bCs/>
              </w:rPr>
              <w:t>Ф.М. Достоевский. Жизнь и творчество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Ф.М. Достоевского. Обзор основных этапов творчества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Чтение отдельных глав романа «Преступление и наказание» и подготовить их пересказ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rPr>
                <w:bCs/>
              </w:rPr>
              <w:t>Тема 15</w:t>
            </w:r>
            <w:r w:rsidRPr="004B7EBB">
              <w:rPr>
                <w:bCs/>
              </w:rPr>
              <w:t xml:space="preserve">. </w:t>
            </w:r>
            <w:r>
              <w:rPr>
                <w:bCs/>
              </w:rPr>
              <w:t>Роман</w:t>
            </w:r>
            <w:r w:rsidRPr="006F2340">
              <w:rPr>
                <w:bCs/>
              </w:rPr>
              <w:t xml:space="preserve"> «Преступление и наказание»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bCs/>
              </w:rPr>
              <w:t>Роман</w:t>
            </w:r>
            <w:r w:rsidRPr="006F2340">
              <w:rPr>
                <w:bCs/>
              </w:rPr>
              <w:t xml:space="preserve"> «Преступление и наказание»</w:t>
            </w:r>
            <w:r>
              <w:rPr>
                <w:bCs/>
              </w:rPr>
              <w:t>: с</w:t>
            </w:r>
            <w:r>
              <w:t xml:space="preserve">истема образов романа, </w:t>
            </w:r>
            <w:r>
              <w:rPr>
                <w:bCs/>
                <w:color w:val="000000"/>
              </w:rPr>
              <w:t xml:space="preserve">уровни конфликта, композиция, </w:t>
            </w:r>
            <w:r>
              <w:t>смысл названия. Родион Раскольников и его теория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Характеристика образа Родиона </w:t>
            </w:r>
            <w:r w:rsidRPr="006F2340">
              <w:t>Раскольникова</w:t>
            </w:r>
            <w:r>
              <w:t>. С</w:t>
            </w:r>
            <w:r w:rsidRPr="006F2340">
              <w:t>очинение на тему «</w:t>
            </w:r>
            <w:r>
              <w:t>В чем преступление и в чем наказание Раскольникова?</w:t>
            </w:r>
            <w:r w:rsidRPr="006F2340">
              <w:t>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bCs/>
              </w:rPr>
            </w:pPr>
            <w:r>
              <w:t>Подготовка сообщения на тему «Общественная атмосфера конца 60-х гг. и её отражение в романе».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 w:rsidRPr="006F2340">
              <w:t xml:space="preserve">Тема </w:t>
            </w:r>
            <w:r>
              <w:t>16</w:t>
            </w:r>
            <w:r w:rsidRPr="006F2340">
              <w:t xml:space="preserve">. </w:t>
            </w:r>
            <w:r w:rsidRPr="006F2340">
              <w:rPr>
                <w:bCs/>
              </w:rPr>
              <w:t>Л.Н. Толстой. Жизнь и творчество</w:t>
            </w:r>
            <w:r>
              <w:rPr>
                <w:bCs/>
              </w:rPr>
              <w:t>. Роман-эпопея «Война и мир»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Л.Н. Толстого. Обзор основных этапов творчества.</w:t>
            </w:r>
            <w:r>
              <w:rPr>
                <w:bCs/>
              </w:rPr>
              <w:t xml:space="preserve"> Роман-эпопея «Война и мир»: замысел автора, история создания, жанр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пересказа отдельных глав романа «Война и мир». Составление схемы «Система образов в романе «Война и мир»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 xml:space="preserve">Тема 17. Система образов </w:t>
            </w:r>
            <w:r>
              <w:lastRenderedPageBreak/>
              <w:t>романа</w:t>
            </w:r>
            <w:r w:rsidR="004379AB">
              <w:t xml:space="preserve"> </w:t>
            </w:r>
            <w:r w:rsidR="004379AB">
              <w:rPr>
                <w:bCs/>
              </w:rPr>
              <w:t>«Война и мир»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lastRenderedPageBreak/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 xml:space="preserve">Духовные искания Андрея Болконского и Пьера Безухова. </w:t>
            </w:r>
            <w:r>
              <w:lastRenderedPageBreak/>
              <w:t>Сравнительная характеристика образов Наташи Ростовой и Элен Курагиной. Образы Наполеона и Кутузова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lastRenderedPageBreak/>
              <w:t xml:space="preserve">Подготовка сообщения на </w:t>
            </w:r>
            <w:proofErr w:type="gramStart"/>
            <w:r>
              <w:t>тему</w:t>
            </w:r>
            <w:proofErr w:type="gramEnd"/>
            <w:r>
              <w:t xml:space="preserve"> «Какой из </w:t>
            </w:r>
            <w:r>
              <w:lastRenderedPageBreak/>
              <w:t>героев мне близок». Составление таблицы «Сравнительная характеристика Кутузова и Наполеона».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Анализ эпизода романа-эпопеи «Война и мир» по заданному плану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18. Проблематика романа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М</w:t>
            </w:r>
            <w:r w:rsidRPr="006F2340">
              <w:rPr>
                <w:bCs/>
              </w:rPr>
              <w:t>ысль «народная»</w:t>
            </w:r>
            <w:r>
              <w:rPr>
                <w:bCs/>
              </w:rPr>
              <w:t xml:space="preserve"> и мысль «семейная»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в романе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эпилога романа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4379AB" w:rsidP="004379AB">
            <w:pPr>
              <w:jc w:val="both"/>
            </w:pPr>
            <w:r>
              <w:t>Написание с</w:t>
            </w:r>
            <w:r w:rsidR="003A2514">
              <w:t>очинени</w:t>
            </w:r>
            <w:r>
              <w:t>я</w:t>
            </w:r>
            <w:r w:rsidR="003A2514">
              <w:t xml:space="preserve"> на тему «Ложный и истинный патриотизм в романе Л.Н. Толстого «Война и мир»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19</w:t>
            </w:r>
            <w:r w:rsidRPr="006F2340">
              <w:t>.</w:t>
            </w:r>
            <w:r w:rsidRPr="006F2340">
              <w:rPr>
                <w:bCs/>
              </w:rPr>
              <w:t xml:space="preserve"> А.П. Чехов. Жизнь и творчество</w:t>
            </w:r>
            <w:r>
              <w:rPr>
                <w:bCs/>
              </w:rPr>
              <w:t>.</w:t>
            </w:r>
            <w:r>
              <w:t xml:space="preserve"> Рассказы.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А.П. Чехова. Обзор основных этапов творчества.</w:t>
            </w:r>
            <w:r>
              <w:t xml:space="preserve"> Рассказы: «Человек в футляре», «Студент», «</w:t>
            </w:r>
            <w:proofErr w:type="spellStart"/>
            <w:r>
              <w:t>Ионыч</w:t>
            </w:r>
            <w:proofErr w:type="spellEnd"/>
            <w:r>
              <w:t xml:space="preserve">», «Дама с собачкой».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пересказа рассказов 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Тема 20. </w:t>
            </w:r>
            <w:r w:rsidRPr="006F2340">
              <w:rPr>
                <w:bCs/>
              </w:rPr>
              <w:t>Пьеса «Вишневый сад»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rPr>
                <w:bCs/>
              </w:rPr>
              <w:t>Пьеса «Вишневый сад»</w:t>
            </w:r>
            <w:r>
              <w:rPr>
                <w:bCs/>
              </w:rPr>
              <w:t>: особенности сюжета и конфликта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«Символический смысл вишневого сада»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4379AB" w:rsidP="004379AB">
            <w:pPr>
              <w:jc w:val="both"/>
              <w:rPr>
                <w:bCs/>
              </w:rPr>
            </w:pPr>
            <w:r>
              <w:t xml:space="preserve">Написание сочинения </w:t>
            </w:r>
            <w:r w:rsidR="003A2514">
              <w:t>на тему «Актуальность рассказов А.П. Чехова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21</w:t>
            </w:r>
            <w:r w:rsidRPr="006F2340">
              <w:t>.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Обзор русской литературы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первой половины</w:t>
            </w:r>
            <w:r w:rsidRPr="006F2340">
              <w:rPr>
                <w:bCs/>
              </w:rPr>
              <w:t xml:space="preserve"> XX века</w:t>
            </w:r>
            <w:r>
              <w:rPr>
                <w:bCs/>
              </w:rPr>
              <w:t xml:space="preserve">. </w:t>
            </w:r>
            <w:r>
              <w:t>И.А. Бунин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В</w:t>
            </w:r>
            <w:r w:rsidRPr="006F2340">
              <w:t xml:space="preserve">ыявление особенностей развития литературы </w:t>
            </w:r>
            <w:r>
              <w:t>первой</w:t>
            </w:r>
            <w:r w:rsidRPr="006F2340">
              <w:t xml:space="preserve"> половины ХХ века</w:t>
            </w:r>
            <w:r>
              <w:t>.</w:t>
            </w:r>
            <w:r>
              <w:rPr>
                <w:color w:val="000000"/>
              </w:rPr>
              <w:t xml:space="preserve"> Изучение биографии И.А. Бунина. Обзор основных этапов творчества</w:t>
            </w:r>
            <w:r>
              <w:t>. Лирика. Рассказы  «Господин из Сан-Франциско», «Чистый понедельник», «Темные аллеи».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«Особенности и психологизм бунинской прозы»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22. </w:t>
            </w:r>
            <w:r w:rsidRPr="006F2340">
              <w:t>А.И. Куприн</w:t>
            </w:r>
            <w:r>
              <w:t>. Повесть</w:t>
            </w:r>
            <w:r w:rsidRPr="006F2340">
              <w:t xml:space="preserve"> «Гранатовый браслет»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А.И. Куприна. Обзор основных этапов творчества.</w:t>
            </w:r>
            <w:r>
              <w:t xml:space="preserve"> Повесть</w:t>
            </w:r>
            <w:r w:rsidRPr="006F2340">
              <w:t xml:space="preserve"> «Гранатовый браслет»</w:t>
            </w:r>
            <w:r>
              <w:t xml:space="preserve">. Характеристика образов </w:t>
            </w:r>
            <w:proofErr w:type="spellStart"/>
            <w:r>
              <w:t>Желткова</w:t>
            </w:r>
            <w:proofErr w:type="spellEnd"/>
            <w:r>
              <w:t xml:space="preserve"> и Веры Шеиной. Проблематика повести. Отзывы критиков о повести «Гранатовый браслет»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Сочинение на тему «Тема неразделенной любви в повести «Гранатовый браслет»</w:t>
            </w:r>
          </w:p>
        </w:tc>
      </w:tr>
      <w:tr w:rsidR="003A2514" w:rsidRPr="006F2340" w:rsidTr="00F65058">
        <w:trPr>
          <w:trHeight w:val="1188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Тема 23. </w:t>
            </w:r>
            <w:r w:rsidRPr="006F2340">
              <w:rPr>
                <w:bCs/>
              </w:rPr>
              <w:t>М. Горький. Жизнь и творчес</w:t>
            </w:r>
            <w:r>
              <w:rPr>
                <w:bCs/>
              </w:rPr>
              <w:t>тво. Р</w:t>
            </w:r>
            <w:r>
              <w:t xml:space="preserve">ассказ «Старуха </w:t>
            </w:r>
            <w:proofErr w:type="spellStart"/>
            <w:r>
              <w:t>Изергиль</w:t>
            </w:r>
            <w:proofErr w:type="spellEnd"/>
            <w:r>
              <w:t>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М. Горького. Обзор основных этапов творчества.</w:t>
            </w:r>
            <w:r>
              <w:t xml:space="preserve"> С</w:t>
            </w:r>
            <w:r w:rsidRPr="006F2340">
              <w:t xml:space="preserve">имволика образов </w:t>
            </w:r>
            <w:r>
              <w:t xml:space="preserve">в рассказе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  <w:r w:rsidRPr="006F2340">
              <w:t xml:space="preserve"> Черты романтического стиля в пр</w:t>
            </w:r>
            <w:r>
              <w:t>оизведениях М. Горького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Составление таблицы «Сравнительная характеристика Данко и </w:t>
            </w:r>
            <w:proofErr w:type="spellStart"/>
            <w:r>
              <w:t>Ларры</w:t>
            </w:r>
            <w:proofErr w:type="spellEnd"/>
            <w:r>
              <w:t>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1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на тему «Черты романтического стиля в произведениях М. Горького»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24. </w:t>
            </w:r>
            <w:r w:rsidRPr="00741CCA">
              <w:t xml:space="preserve"> </w:t>
            </w:r>
            <w:r w:rsidRPr="006F2340">
              <w:t>Пьеса «На дне»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t>Пьеса «На дне»</w:t>
            </w:r>
            <w:r>
              <w:t>. Система образов пьесы. Ф</w:t>
            </w:r>
            <w:r w:rsidRPr="006F2340">
              <w:t>илософский спор о человеке</w:t>
            </w:r>
            <w:r>
              <w:t xml:space="preserve">. Сравнительный анализ рассказа Луки о </w:t>
            </w:r>
            <w:r>
              <w:lastRenderedPageBreak/>
              <w:t>праведной земле и судьбы Актера.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lastRenderedPageBreak/>
              <w:t xml:space="preserve">Выучить наизусть отрывок из пьесы – монолог Сатина о человеке 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1</w:t>
            </w:r>
          </w:p>
        </w:tc>
        <w:tc>
          <w:tcPr>
            <w:tcW w:w="6537" w:type="dxa"/>
          </w:tcPr>
          <w:p w:rsidR="003A2514" w:rsidRPr="006F2340" w:rsidRDefault="004379AB" w:rsidP="004379AB">
            <w:pPr>
              <w:jc w:val="both"/>
            </w:pPr>
            <w:r>
              <w:t xml:space="preserve">Написание сочинения </w:t>
            </w:r>
            <w:r w:rsidR="003A2514">
              <w:t>на тему «Что лучше: истина или сострадание?»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477A66" w:rsidRPr="006F2340" w:rsidTr="00F65058">
        <w:trPr>
          <w:trHeight w:val="143"/>
        </w:trPr>
        <w:tc>
          <w:tcPr>
            <w:tcW w:w="15593" w:type="dxa"/>
            <w:gridSpan w:val="5"/>
            <w:shd w:val="clear" w:color="auto" w:fill="auto"/>
          </w:tcPr>
          <w:p w:rsidR="00477A66" w:rsidRDefault="00477A66" w:rsidP="00477A66">
            <w:pPr>
              <w:jc w:val="center"/>
            </w:pPr>
            <w:r w:rsidRPr="008D4FED">
              <w:rPr>
                <w:b/>
              </w:rPr>
              <w:t>2 семестр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25</w:t>
            </w:r>
            <w:r w:rsidRPr="006F2340">
              <w:t>.</w:t>
            </w:r>
            <w:r w:rsidRPr="006F2340">
              <w:rPr>
                <w:bCs/>
              </w:rPr>
              <w:t xml:space="preserve"> Литературные направления</w:t>
            </w:r>
            <w:r>
              <w:rPr>
                <w:bCs/>
              </w:rPr>
              <w:t xml:space="preserve"> начала </w:t>
            </w:r>
            <w:r>
              <w:rPr>
                <w:bCs/>
                <w:lang w:val="en-US"/>
              </w:rPr>
              <w:t>XX</w:t>
            </w:r>
            <w:r w:rsidRPr="00B77280">
              <w:rPr>
                <w:bCs/>
              </w:rPr>
              <w:t xml:space="preserve"> </w:t>
            </w:r>
            <w:r>
              <w:rPr>
                <w:bCs/>
              </w:rPr>
              <w:t xml:space="preserve">века. </w:t>
            </w:r>
            <w:r>
              <w:t>В.Я. Брюсов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Русский символизм, акмеизм, футуризм: основные принципы, представители и др. Сравнительный анализ произведений представителей разных направлений. Обз</w:t>
            </w:r>
            <w:r w:rsidRPr="006F2340">
              <w:t xml:space="preserve">ор творчества </w:t>
            </w:r>
            <w:r>
              <w:t>В.Я. Брюсова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</w:t>
            </w:r>
            <w:r w:rsidRPr="006F2340">
              <w:t xml:space="preserve"> </w:t>
            </w:r>
            <w:r>
              <w:t xml:space="preserve">презентации на тему «Литературное направление начала </w:t>
            </w:r>
            <w:r>
              <w:rPr>
                <w:lang w:val="en-US"/>
              </w:rPr>
              <w:t>XX</w:t>
            </w:r>
            <w:r>
              <w:t xml:space="preserve"> века»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</w:t>
            </w:r>
            <w:r w:rsidR="004379AB">
              <w:t>а 26.  Творчество Н.С. Гумилева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Н.С. Гумилева. Обзор основных этапов творчества. Анализ лирики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стихотворение Н. Гумилева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доклада на тему «Своеобразие творчества Н. Гумилева»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>
              <w:t>27</w:t>
            </w:r>
            <w:r w:rsidRPr="006F2340">
              <w:t>.</w:t>
            </w:r>
            <w:r w:rsidRPr="006F2340">
              <w:rPr>
                <w:bCs/>
              </w:rPr>
              <w:t xml:space="preserve"> </w:t>
            </w:r>
            <w:r>
              <w:rPr>
                <w:bCs/>
              </w:rPr>
              <w:t>Обзор творчества О.Э. Мандельштама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О.Э. Мандельштам. Обзор основных этапов творчества. Проблематика лирики</w:t>
            </w:r>
          </w:p>
          <w:p w:rsidR="003A2514" w:rsidRDefault="003A2514" w:rsidP="004379AB">
            <w:pPr>
              <w:jc w:val="both"/>
            </w:pPr>
            <w:r w:rsidRPr="00A10F70">
              <w:rPr>
                <w:color w:val="000000"/>
              </w:rPr>
              <w:t>Стихотворения: "</w:t>
            </w:r>
            <w:proofErr w:type="spellStart"/>
            <w:r w:rsidRPr="00A10F70">
              <w:rPr>
                <w:color w:val="000000"/>
              </w:rPr>
              <w:t>Notre</w:t>
            </w:r>
            <w:proofErr w:type="spellEnd"/>
            <w:r w:rsidRPr="00A10F70">
              <w:rPr>
                <w:color w:val="000000"/>
              </w:rPr>
              <w:t xml:space="preserve"> </w:t>
            </w:r>
            <w:proofErr w:type="spellStart"/>
            <w:r w:rsidRPr="00A10F70">
              <w:rPr>
                <w:color w:val="000000"/>
              </w:rPr>
              <w:t>Dame</w:t>
            </w:r>
            <w:proofErr w:type="spellEnd"/>
            <w:r w:rsidRPr="00A10F70">
              <w:rPr>
                <w:color w:val="000000"/>
              </w:rPr>
              <w:t>", "Бессонница. Гомер. Тугие паруса...", "За гремучую доблесть грядущих веков...", "Я вернулся в мой город, знакомый до слез...", а также 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стихотворения О. Мандельштама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F2340">
              <w:t xml:space="preserve">Тема </w:t>
            </w:r>
            <w:r>
              <w:t>28</w:t>
            </w:r>
            <w:r w:rsidRPr="006F2340">
              <w:t>. А.А. Блок</w:t>
            </w:r>
            <w:r>
              <w:t>. Жизнь и творчество. Лирика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A10F70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А.А. Блока. Обзор основных этапов творчества. Символизм в лирике.</w:t>
            </w:r>
            <w:r w:rsidRPr="00A10F70">
              <w:rPr>
                <w:color w:val="000000"/>
              </w:rPr>
              <w:t xml:space="preserve">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Чтение цикла стихотворений «Стихи о Прекрасной даме».</w:t>
            </w:r>
            <w:r w:rsidRPr="006F2340">
              <w:t xml:space="preserve"> Выу</w:t>
            </w:r>
            <w:r>
              <w:t>чить наизусть одно из стихотворений А.А. Блока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134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29.</w:t>
            </w:r>
            <w:r w:rsidR="00134BC9">
              <w:t xml:space="preserve"> </w:t>
            </w:r>
            <w:r w:rsidRPr="006F2340">
              <w:t>Поэма «Двенадцать»</w:t>
            </w:r>
            <w:r>
              <w:t xml:space="preserve">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 w:rsidRPr="006F2340">
              <w:t>Поэма «Двенадцать»</w:t>
            </w:r>
            <w:r>
              <w:t>: замысел, история создания, смысл названия, символика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Подготовка сообщения на тему «Исторический контекст создания поэмы «Двенадцать»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3A2514" w:rsidP="004379AB">
            <w:pPr>
              <w:jc w:val="both"/>
            </w:pPr>
            <w:r>
              <w:t>Подготовка реферата на одну из тем (по выбору): «Блок и революция», «Блок – символист»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rPr>
                <w:bCs/>
              </w:rPr>
              <w:t>Тема 30.</w:t>
            </w:r>
            <w:r w:rsidRPr="000117CB">
              <w:rPr>
                <w:bCs/>
              </w:rPr>
              <w:t xml:space="preserve"> </w:t>
            </w:r>
            <w:r w:rsidRPr="006F2340">
              <w:rPr>
                <w:bCs/>
              </w:rPr>
              <w:t xml:space="preserve">В.В. Маяковский. </w:t>
            </w:r>
            <w:r>
              <w:rPr>
                <w:bCs/>
              </w:rPr>
              <w:t>Жизнь и творчество. Лирика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В.В. Маяковского. Обзор основных этапов творчества.</w:t>
            </w:r>
            <w:r>
              <w:t xml:space="preserve"> Поэтическое новаторство поэта.  </w:t>
            </w:r>
            <w:r w:rsidRPr="00A10F70">
              <w:t>Стихотворения: "А вы могли бы?", "Послушайте!", "Скрипка и немножко нервно", "</w:t>
            </w:r>
            <w:proofErr w:type="spellStart"/>
            <w:r w:rsidRPr="00A10F70">
              <w:t>Лиличка</w:t>
            </w:r>
            <w:proofErr w:type="spellEnd"/>
            <w:r w:rsidRPr="00A10F70">
              <w:t xml:space="preserve">!", "Юбилейное", </w:t>
            </w:r>
            <w:r w:rsidRPr="00A10F70">
              <w:lastRenderedPageBreak/>
              <w:t>"Прозаседавшиеся", а также три стихотворения по выбору.</w:t>
            </w:r>
          </w:p>
          <w:p w:rsidR="003A2514" w:rsidRDefault="003A2514" w:rsidP="004379AB">
            <w:pPr>
              <w:jc w:val="both"/>
            </w:pPr>
            <w:r>
              <w:t>Проблематика поэмы «Облако в штанах»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lastRenderedPageBreak/>
              <w:t>Анализ изобразительно-выразительных сре</w:t>
            </w:r>
            <w:proofErr w:type="gramStart"/>
            <w:r>
              <w:t>дств в п</w:t>
            </w:r>
            <w:proofErr w:type="gramEnd"/>
            <w:r>
              <w:t>оэме «Облако в штанах»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DD3FA3" w:rsidRDefault="003A2514" w:rsidP="004379AB">
            <w:r>
              <w:t>Подготовка сообщения «Маяковский и «Окна сатиры РОСТА» [1] стр. 485-507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 w:rsidRPr="006F2340">
              <w:t xml:space="preserve">Тема </w:t>
            </w:r>
            <w:r>
              <w:t xml:space="preserve">31. </w:t>
            </w:r>
            <w:r w:rsidRPr="006F2340">
              <w:rPr>
                <w:bCs/>
              </w:rPr>
              <w:t xml:space="preserve"> С.А. Есенин. </w:t>
            </w:r>
            <w:r>
              <w:rPr>
                <w:bCs/>
              </w:rPr>
              <w:t>Жизнь и творчество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Изучение биографии С.А. Есенина. Обзор основных этапов творчества</w:t>
            </w:r>
          </w:p>
          <w:p w:rsidR="003A2514" w:rsidRPr="00A10F70" w:rsidRDefault="003A2514" w:rsidP="004379AB">
            <w:pPr>
              <w:jc w:val="both"/>
              <w:rPr>
                <w:color w:val="000000"/>
              </w:rPr>
            </w:pPr>
            <w:r w:rsidRPr="00A10F70">
              <w:rPr>
                <w:color w:val="000000"/>
              </w:rPr>
              <w:t>Стихотворения: "Гой ты, Русь, моя родная!..", "Не бродить, не мять в кустах багряных...", "Мы теперь уходим понемногу...",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одного из стихотворений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32. Лирика С.А. Есенина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Эволюция темы Родины в лирике С.А. Есенина. Циклы стихотворений «Радуница» и «Исповедь хулигана»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одно из стихотворений С.А. Есенина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rPr>
                <w:bCs/>
              </w:rPr>
              <w:t xml:space="preserve">Тема 33. </w:t>
            </w:r>
            <w:r w:rsidRPr="006F2340">
              <w:rPr>
                <w:bCs/>
              </w:rPr>
              <w:t>М.И. Цветаева.</w:t>
            </w:r>
            <w:r>
              <w:rPr>
                <w:bCs/>
              </w:rPr>
              <w:t xml:space="preserve"> Жизнь и творчество. Лирика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М.И. Цветаевой. Обзор основных этапов творчества. Дневниковый характер лирики.</w:t>
            </w:r>
            <w:r>
              <w:t xml:space="preserve"> </w:t>
            </w:r>
            <w:r w:rsidRPr="00A10F70">
              <w:rPr>
                <w:color w:val="000000"/>
              </w:rPr>
      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одно из стихотворений М.И. Цветаевой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доклада «Жизнь поэтессы в эмиграции»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 w:rsidRPr="006F2340">
              <w:t xml:space="preserve">Тема </w:t>
            </w:r>
            <w:r>
              <w:t>34</w:t>
            </w:r>
            <w:r w:rsidRPr="006F2340">
              <w:t>.</w:t>
            </w:r>
            <w:r w:rsidRPr="006F2340">
              <w:rPr>
                <w:bCs/>
              </w:rPr>
              <w:t xml:space="preserve"> А.А. Ахматов</w:t>
            </w:r>
            <w:r>
              <w:rPr>
                <w:bCs/>
              </w:rPr>
              <w:t>а. Жизнь и творчество. Лирика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А.А. Ахматовой. Обзор основных этапов творчества. Проблематика лирики</w:t>
            </w:r>
          </w:p>
          <w:p w:rsidR="003A2514" w:rsidRPr="00A10F70" w:rsidRDefault="003A2514" w:rsidP="004379AB">
            <w:r>
              <w:t xml:space="preserve">Стихотворения: "Песня последней встречи", "Сжала руки под темной вуалью...", "Мне ни к чему одические рати...", "Мне голос был. Он звал </w:t>
            </w:r>
            <w:proofErr w:type="spellStart"/>
            <w:r>
              <w:t>утешно</w:t>
            </w:r>
            <w:proofErr w:type="spellEnd"/>
            <w:r>
              <w:t>...", "Родная земля", а также 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Чтение сборника стихотворений «Белая стая».</w:t>
            </w:r>
          </w:p>
          <w:p w:rsidR="003A2514" w:rsidRPr="006F2340" w:rsidRDefault="003A2514" w:rsidP="004379AB">
            <w:pPr>
              <w:jc w:val="both"/>
            </w:pPr>
            <w:r>
              <w:t>Выучить наизусть одно из стихотворений А.А. Ахматовой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35. Поэма «Реквием»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Тема народного страдания и скорби в поэме «Реквием»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Сочинение на тему «А.А. Ахматова – «голос своего поколения»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Подготовка реферата на тему «Тема народного страдания и скорби в поэме «Реквием» А.А. Ахматовой»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 xml:space="preserve">Тема 36. Б.Л. Пастернак. </w:t>
            </w:r>
            <w:r>
              <w:lastRenderedPageBreak/>
              <w:t>Лирика. Роман «Доктор Живаго»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lastRenderedPageBreak/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Б.Л. Пастернака.  Обзор основных </w:t>
            </w:r>
            <w:r>
              <w:rPr>
                <w:color w:val="000000"/>
              </w:rPr>
              <w:lastRenderedPageBreak/>
              <w:t>этапов творчества.</w:t>
            </w:r>
            <w:r>
              <w:t xml:space="preserve"> Специфика лирики.</w:t>
            </w:r>
          </w:p>
          <w:p w:rsidR="003A2514" w:rsidRDefault="003A2514" w:rsidP="004379AB">
            <w:pPr>
              <w:jc w:val="both"/>
            </w:pPr>
            <w:r w:rsidRPr="00A10F70">
              <w:t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</w:t>
            </w:r>
            <w:r>
              <w:t xml:space="preserve"> Христианские мотивы в романе «Доктор Живаго». 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lastRenderedPageBreak/>
              <w:t xml:space="preserve">Анализ стихотворения «Февраль. Достать </w:t>
            </w:r>
            <w:r>
              <w:lastRenderedPageBreak/>
              <w:t>чернил и плакать!..».</w:t>
            </w:r>
          </w:p>
          <w:p w:rsidR="003A2514" w:rsidRPr="006F2340" w:rsidRDefault="003A2514" w:rsidP="004379AB">
            <w:pPr>
              <w:jc w:val="both"/>
            </w:pPr>
          </w:p>
        </w:tc>
      </w:tr>
      <w:tr w:rsidR="003A2514" w:rsidRPr="00902101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lastRenderedPageBreak/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477A66" w:rsidP="004379AB">
            <w:pPr>
              <w:jc w:val="center"/>
            </w:pPr>
            <w:r>
              <w:t>3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«Человек, природа и история в романе «Доктор Живаго»</w:t>
            </w:r>
          </w:p>
        </w:tc>
        <w:tc>
          <w:tcPr>
            <w:tcW w:w="4962" w:type="dxa"/>
            <w:shd w:val="clear" w:color="auto" w:fill="BFBFBF"/>
          </w:tcPr>
          <w:p w:rsidR="003A2514" w:rsidRPr="00902101" w:rsidRDefault="003A2514" w:rsidP="004379AB">
            <w:pPr>
              <w:jc w:val="both"/>
              <w:rPr>
                <w:color w:val="D9D9D9"/>
                <w:highlight w:val="darkGray"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t>Тема 37</w:t>
            </w:r>
            <w:r w:rsidRPr="006F2340">
              <w:t>.</w:t>
            </w:r>
            <w:r w:rsidRPr="006F2340">
              <w:rPr>
                <w:bCs/>
              </w:rPr>
              <w:t xml:space="preserve"> М.А.</w:t>
            </w:r>
            <w:r>
              <w:rPr>
                <w:bCs/>
              </w:rPr>
              <w:t xml:space="preserve"> </w:t>
            </w:r>
            <w:r w:rsidRPr="006F2340">
              <w:rPr>
                <w:bCs/>
              </w:rPr>
              <w:t>Булгаков</w:t>
            </w:r>
            <w:r>
              <w:rPr>
                <w:bCs/>
              </w:rPr>
              <w:t>.</w:t>
            </w:r>
          </w:p>
          <w:p w:rsidR="003A2514" w:rsidRDefault="003A2514" w:rsidP="004379AB">
            <w:r>
              <w:rPr>
                <w:bCs/>
              </w:rPr>
              <w:t>Жизнь и творчество.</w:t>
            </w:r>
            <w:r>
              <w:t xml:space="preserve"> Роман «Мастер и Маргарита»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М.А. Булгакова. Обзор основных этапов творчества. </w:t>
            </w:r>
            <w:r>
              <w:t>Роман «Мастер и Маргарита»: жанр, композиция, время и пространство. Особенности системы образов в романе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«История создания романа «Мастер и Маргарита»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4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Анализ эпизода романа по заданному плану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38. Роман «Белая гвардия»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CE6C25" w:rsidRDefault="003A2514" w:rsidP="004379AB">
            <w:pPr>
              <w:jc w:val="both"/>
            </w:pPr>
            <w:r>
              <w:t>Проблематика романа «Белая гвардия». Система образов.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сообщения на тему «Символика в романе «Белая гвардия»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39. Рассказы из цикла «Конармия»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Н.Э. Бабеля. Обзор основных этапов творчества. Гражданская война в рассказах </w:t>
            </w:r>
            <w:r>
              <w:t>из цикла «Конармия». Анализ художественных приемов в рассказах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пересказа одного из рассказов цикла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40. Э.И. Замятин. Роман «Мы»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Э.И. Замятин. Обзор основных этапов творчества. Роман «Мы»: </w:t>
            </w:r>
            <w:r>
              <w:t>замысел, история создания, смысл названия.</w:t>
            </w:r>
            <w:r>
              <w:rPr>
                <w:color w:val="000000"/>
              </w:rPr>
              <w:t xml:space="preserve"> </w:t>
            </w:r>
            <w:r>
              <w:t>Романы-антиутопии в мировой литературе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Подготовка сообщения на тему «Проблематика романа «Мы»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41.  Проза А.П. Платонова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А.П. Платонова. Обзор основных этапов творчества.</w:t>
            </w:r>
            <w:r>
              <w:t xml:space="preserve"> Художественный мир А.П. Платонова. Рассказ «Неизвестный цветок»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средств художественной выразительности в рассказе «Неизвестный цветок»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42</w:t>
            </w:r>
            <w:r w:rsidRPr="006F2340">
              <w:t>.</w:t>
            </w:r>
            <w:r w:rsidRPr="006F2340">
              <w:rPr>
                <w:bCs/>
              </w:rPr>
              <w:t xml:space="preserve"> М.А. Шолохов. </w:t>
            </w:r>
            <w:r>
              <w:rPr>
                <w:bCs/>
              </w:rPr>
              <w:t>Жизнь и творчество. Рассказы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М.А. Шолохова. Обзор основных этапов творчества.</w:t>
            </w:r>
            <w:r>
              <w:t xml:space="preserve"> Гражданская война в рассказах «Алешкино сердце» и «Родинка»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пересказа отдельных глав романа «Тихий Дон»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Тема 43. </w:t>
            </w:r>
            <w:r w:rsidRPr="006F2340">
              <w:t>Ром</w:t>
            </w:r>
            <w:r>
              <w:t>ан-эпопея «Тихий Дон»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«Мысль семейная» в романе-эпопее «Тихий Дон». Гражданская война в романе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Дать характеристику образов Григория Мелехова и Аксиньи</w:t>
            </w:r>
          </w:p>
          <w:p w:rsidR="003A2514" w:rsidRPr="006F2340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4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Подготовка сообщения «Система образов в романе «Тихий Дон»</w:t>
            </w:r>
          </w:p>
        </w:tc>
        <w:tc>
          <w:tcPr>
            <w:tcW w:w="4962" w:type="dxa"/>
            <w:shd w:val="clear" w:color="auto" w:fill="BFBF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 xml:space="preserve">Тема 44. В.В. Набоков. </w:t>
            </w:r>
            <w:r>
              <w:lastRenderedPageBreak/>
              <w:t>Роман «Машенька»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lastRenderedPageBreak/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В.В. Набоков. Обзор основных этапов </w:t>
            </w:r>
            <w:r>
              <w:rPr>
                <w:color w:val="000000"/>
              </w:rPr>
              <w:lastRenderedPageBreak/>
              <w:t xml:space="preserve">творчества. </w:t>
            </w:r>
            <w:r>
              <w:t>Проблематика романа «Машенька»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lastRenderedPageBreak/>
              <w:t xml:space="preserve">Подготовка сообщения на тему «Образы </w:t>
            </w:r>
            <w:r>
              <w:lastRenderedPageBreak/>
              <w:t>главных героев»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lastRenderedPageBreak/>
              <w:t>Тема 45. Н.А. Заболоцкий. Лирика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Н.А. Заболоцкого. Обзор основных этапов творчества. Гражданские мотивы в лирике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Анализ стихотворения Н.А. Заболоцкого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rPr>
                <w:bCs/>
              </w:rPr>
              <w:t>Тема 46. Великая Отечественная война</w:t>
            </w:r>
            <w:r w:rsidRPr="006F2340">
              <w:rPr>
                <w:bCs/>
              </w:rPr>
              <w:t xml:space="preserve"> в литературе</w:t>
            </w:r>
            <w:r>
              <w:rPr>
                <w:bCs/>
              </w:rPr>
              <w:t xml:space="preserve">.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Pr="00CE6C25" w:rsidRDefault="003A2514" w:rsidP="004379AB">
            <w:pPr>
              <w:jc w:val="both"/>
            </w:pPr>
            <w:r>
              <w:rPr>
                <w:color w:val="000000"/>
              </w:rPr>
              <w:t xml:space="preserve">Три потока военной прозы. </w:t>
            </w:r>
            <w:r>
              <w:t>Драматургия и лирика в период ВОВ.</w:t>
            </w:r>
            <w:r>
              <w:rPr>
                <w:color w:val="000000"/>
              </w:rPr>
              <w:t xml:space="preserve"> </w:t>
            </w:r>
          </w:p>
          <w:p w:rsidR="003A2514" w:rsidRPr="00CE6C25" w:rsidRDefault="003A2514" w:rsidP="004379AB"/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Подготовить сообщение о поэте-фронтовике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rPr>
                <w:bCs/>
              </w:rPr>
              <w:t xml:space="preserve">Тема 47. Лирика </w:t>
            </w:r>
            <w:r w:rsidRPr="006F2340">
              <w:rPr>
                <w:bCs/>
              </w:rPr>
              <w:t>А.Т. Твардовск</w:t>
            </w:r>
            <w:r>
              <w:rPr>
                <w:bCs/>
              </w:rPr>
              <w:t>ого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Изучение биографии А.Т. Твардовского. Обзор основных этапов творчества</w:t>
            </w:r>
          </w:p>
          <w:p w:rsidR="003A2514" w:rsidRDefault="003A2514" w:rsidP="004379AB">
            <w:pPr>
              <w:jc w:val="both"/>
              <w:rPr>
                <w:color w:val="000000"/>
              </w:rPr>
            </w:pPr>
            <w:r w:rsidRPr="00CE6C25">
              <w:t xml:space="preserve">Стихотворения: "Вся суть в </w:t>
            </w:r>
            <w:proofErr w:type="gramStart"/>
            <w:r w:rsidRPr="00CE6C25">
              <w:t>одном-единственном</w:t>
            </w:r>
            <w:proofErr w:type="gramEnd"/>
            <w:r w:rsidRPr="00CE6C25">
              <w:t xml:space="preserve"> завете...", "Памяти матери", "Я знаю, никакой моей вины...", а также два стихотворения по выбору.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Выучить наизусть одно из стихотворений А.Т. Твардовского о войне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t>Тема 48. В.Т. Шаламов. «Колымские рассказы»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В.Т. Шаламова. Обзор основных этапов творчества. </w:t>
            </w:r>
            <w:r>
              <w:t>Проблематика «Колымских рассказов»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сообщения на тему «Судьба человека в рассказах В. Шаламова» 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Составление хронологической таблицы «Жизнь и творчество В.Т. Шаламова»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49</w:t>
            </w:r>
            <w:r w:rsidRPr="0031731C">
              <w:t>.</w:t>
            </w:r>
            <w:r w:rsidRPr="0031731C">
              <w:rPr>
                <w:bCs/>
              </w:rPr>
              <w:t xml:space="preserve"> </w:t>
            </w:r>
            <w:r>
              <w:rPr>
                <w:bCs/>
              </w:rPr>
              <w:t>Творчество</w:t>
            </w:r>
            <w:r w:rsidRPr="006F2340">
              <w:rPr>
                <w:bCs/>
              </w:rPr>
              <w:t xml:space="preserve"> А.</w:t>
            </w:r>
            <w:r>
              <w:rPr>
                <w:bCs/>
              </w:rPr>
              <w:t>И.</w:t>
            </w:r>
            <w:r w:rsidRPr="006F2340">
              <w:rPr>
                <w:bCs/>
              </w:rPr>
              <w:t> Солженицына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А.И. Солженицына. Обзор основных этапов творчества.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Подготовка доклада на тему «</w:t>
            </w:r>
            <w:r>
              <w:rPr>
                <w:bCs/>
              </w:rPr>
              <w:t>Литература периода «оттепели</w:t>
            </w:r>
            <w:r>
              <w:t xml:space="preserve">». 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rPr>
                <w:color w:val="000000"/>
              </w:rPr>
            </w:pPr>
            <w:r>
              <w:t>Составление хронологической таблицы «Биография А.И. Солженицына». [1] стр. 632-637.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50. Повесть «Один день Ивана Денисовича»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Проблематика </w:t>
            </w:r>
            <w:r>
              <w:t>повести «Один день Ивана Денисовича». Образ главного героя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 xml:space="preserve">Подготовка пересказа повести </w:t>
            </w:r>
            <w:r w:rsidRPr="006F2340">
              <w:t>«Один день Ивана Денисовича»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51. Роман «Архипелаг ГУЛАГ»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 xml:space="preserve">Роман «Архипелаг ГУЛАГ»: </w:t>
            </w:r>
            <w:r>
              <w:rPr>
                <w:bCs/>
              </w:rPr>
              <w:t>замысел автора, история создания, жанр, система образов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Написание рецензии на роман «Архипелаг ГУЛАГ»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477A66" w:rsidP="004379AB">
            <w:pPr>
              <w:jc w:val="center"/>
            </w:pPr>
            <w:r>
              <w:t>3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Подготовка сообщения на тему «Проблематика романа «Архипелаг ГУЛАГ»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891"/>
        </w:trPr>
        <w:tc>
          <w:tcPr>
            <w:tcW w:w="3119" w:type="dxa"/>
            <w:gridSpan w:val="2"/>
            <w:shd w:val="clear" w:color="auto" w:fill="auto"/>
          </w:tcPr>
          <w:p w:rsidR="003A2514" w:rsidRPr="006F2340" w:rsidRDefault="003A2514" w:rsidP="004379AB">
            <w:r>
              <w:rPr>
                <w:bCs/>
              </w:rPr>
              <w:t xml:space="preserve">Тема 52. </w:t>
            </w:r>
            <w:r w:rsidRPr="0031731C">
              <w:rPr>
                <w:bCs/>
              </w:rPr>
              <w:t xml:space="preserve">Обзор литературного процесса второй половины </w:t>
            </w:r>
            <w:r w:rsidRPr="0031731C">
              <w:rPr>
                <w:bCs/>
                <w:lang w:val="en-US"/>
              </w:rPr>
              <w:t>XX</w:t>
            </w:r>
            <w:r w:rsidRPr="0031731C">
              <w:rPr>
                <w:bCs/>
              </w:rPr>
              <w:t xml:space="preserve"> века.</w:t>
            </w:r>
            <w:r>
              <w:rPr>
                <w:bCs/>
              </w:rPr>
              <w:t xml:space="preserve"> 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3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>В</w:t>
            </w:r>
            <w:r w:rsidRPr="006F2340">
              <w:t xml:space="preserve">ыявление особенностей развития литературы </w:t>
            </w:r>
            <w:r>
              <w:t>второй</w:t>
            </w:r>
            <w:r w:rsidRPr="006F2340">
              <w:t xml:space="preserve"> половины ХХ века</w:t>
            </w:r>
            <w: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 xml:space="preserve">Подготовка сообщения на тему «Литература 2 половины </w:t>
            </w:r>
            <w:r>
              <w:rPr>
                <w:lang w:val="en-US"/>
              </w:rPr>
              <w:t>XX</w:t>
            </w:r>
            <w:r>
              <w:t xml:space="preserve"> века»</w:t>
            </w:r>
          </w:p>
        </w:tc>
      </w:tr>
      <w:tr w:rsidR="003A2514" w:rsidRPr="006F2340" w:rsidTr="00F65058">
        <w:trPr>
          <w:trHeight w:val="891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rPr>
                <w:bCs/>
              </w:rPr>
              <w:t>Тема 53. Творчество В.М. Шукшина, В.Г. Распутина и В.В. Быкова</w:t>
            </w:r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>Обзор основных этапов творчества</w:t>
            </w:r>
            <w:r>
              <w:t xml:space="preserve">  </w:t>
            </w:r>
            <w:r>
              <w:rPr>
                <w:bCs/>
              </w:rPr>
              <w:t>В.М. Шукшина, В.Г. Распутина и В.В. Быкова. По одному рассказу автора.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Анализ одного из рассказов В.М. Шукшина (на выбор)</w:t>
            </w:r>
          </w:p>
        </w:tc>
      </w:tr>
      <w:tr w:rsidR="003A2514" w:rsidRPr="006F2340" w:rsidTr="00F65058">
        <w:trPr>
          <w:trHeight w:val="626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pPr>
              <w:rPr>
                <w:bCs/>
              </w:rPr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«Вечные проблемы в произведениях В.Г. Распутина»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Pr="000F2420" w:rsidRDefault="003A2514" w:rsidP="004379AB">
            <w:r>
              <w:lastRenderedPageBreak/>
              <w:t xml:space="preserve"> Тема 54. </w:t>
            </w:r>
            <w:r w:rsidRPr="006F2340">
              <w:t xml:space="preserve"> </w:t>
            </w:r>
            <w:r>
              <w:rPr>
                <w:bCs/>
              </w:rPr>
              <w:t xml:space="preserve">«Авторская песня». </w:t>
            </w:r>
            <w:r>
              <w:t>«Тихая лирика»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bCs/>
              </w:rPr>
              <w:t xml:space="preserve">«Авторская песня». </w:t>
            </w:r>
            <w:r w:rsidRPr="006F2340">
              <w:rPr>
                <w:bCs/>
              </w:rPr>
              <w:t xml:space="preserve">Поэзия </w:t>
            </w:r>
            <w:r>
              <w:rPr>
                <w:bCs/>
              </w:rPr>
              <w:t xml:space="preserve">Б.Ш. Окуджавы, </w:t>
            </w:r>
            <w:r w:rsidRPr="006F2340">
              <w:rPr>
                <w:bCs/>
              </w:rPr>
              <w:t>В.</w:t>
            </w:r>
            <w:r>
              <w:rPr>
                <w:bCs/>
              </w:rPr>
              <w:t>С.</w:t>
            </w:r>
            <w:r w:rsidRPr="006F2340">
              <w:rPr>
                <w:bCs/>
              </w:rPr>
              <w:t xml:space="preserve"> Высоцкого</w:t>
            </w:r>
            <w:r>
              <w:rPr>
                <w:bCs/>
              </w:rPr>
              <w:t xml:space="preserve">. </w:t>
            </w:r>
            <w:r>
              <w:t>«Тихая лирика». Творчество Н.М. Рубцова.  Сравнительный анализ произведений представителей разных направлений</w:t>
            </w:r>
          </w:p>
        </w:tc>
        <w:tc>
          <w:tcPr>
            <w:tcW w:w="4962" w:type="dxa"/>
            <w:shd w:val="clear" w:color="auto" w:fill="auto"/>
          </w:tcPr>
          <w:p w:rsidR="003A2514" w:rsidRPr="006F2340" w:rsidRDefault="003A2514" w:rsidP="004379AB">
            <w:pPr>
              <w:jc w:val="both"/>
            </w:pPr>
            <w:r>
              <w:t>Выучить наизусть стихотворение одного из поэтов (на выбор)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55. Пьеса «Старший сын» А.В. Вампилова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rPr>
                <w:color w:val="000000"/>
              </w:rPr>
              <w:t xml:space="preserve">Изучение биографии А.В. Вампилова. </w:t>
            </w:r>
            <w:r>
              <w:t>Стечение обстоятельств в пьесе «Старший сын»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t>Подготовка сообщения на тему «Своеобразие драматургии А.В. Вампилова»</w:t>
            </w: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color w:val="000000"/>
              </w:rPr>
            </w:pPr>
            <w:r>
              <w:t>Подготовка сообщения на тему «Драматургия А.В. Вампилова»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Тема 56. </w:t>
            </w:r>
            <w:r>
              <w:rPr>
                <w:bCs/>
              </w:rPr>
              <w:t>Литература последних десятилетий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 w:rsidRPr="006F2340"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  <w:rPr>
                <w:bCs/>
              </w:rPr>
            </w:pPr>
            <w:r w:rsidRPr="006F2340">
              <w:rPr>
                <w:bCs/>
              </w:rPr>
              <w:t>Традиции и нов</w:t>
            </w:r>
            <w:r>
              <w:rPr>
                <w:bCs/>
              </w:rPr>
              <w:t>аторство современной литературы. По одному произведению на выбор (проза и поэзия).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</w:pPr>
            <w:r>
              <w:rPr>
                <w:bCs/>
              </w:rPr>
              <w:t>Подготовка реферата на тему «</w:t>
            </w:r>
            <w:r w:rsidRPr="006F2340">
              <w:rPr>
                <w:bCs/>
              </w:rPr>
              <w:t xml:space="preserve">Мировое значение </w:t>
            </w:r>
            <w:r>
              <w:rPr>
                <w:bCs/>
              </w:rPr>
              <w:t xml:space="preserve">русской </w:t>
            </w:r>
            <w:r w:rsidRPr="006F2340">
              <w:rPr>
                <w:bCs/>
              </w:rPr>
              <w:t>литературы</w:t>
            </w:r>
            <w:r>
              <w:rPr>
                <w:bCs/>
              </w:rPr>
              <w:t>»</w:t>
            </w:r>
          </w:p>
        </w:tc>
      </w:tr>
      <w:tr w:rsidR="003A2514" w:rsidRPr="006F2340" w:rsidTr="00F65058">
        <w:trPr>
          <w:trHeight w:val="285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6F2340" w:rsidRDefault="003A2514" w:rsidP="004379AB">
            <w:pPr>
              <w:jc w:val="both"/>
              <w:rPr>
                <w:bCs/>
              </w:rPr>
            </w:pPr>
            <w:r>
              <w:t>Подготовка презентации «Творчество современного поэта (прозаика)» (на выбор)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3A2514" w:rsidRDefault="003A2514" w:rsidP="004379AB">
            <w:pPr>
              <w:jc w:val="both"/>
              <w:rPr>
                <w:bCs/>
              </w:rPr>
            </w:pPr>
          </w:p>
        </w:tc>
      </w:tr>
      <w:tr w:rsidR="003A2514" w:rsidRPr="006F2340" w:rsidTr="00F65058">
        <w:trPr>
          <w:trHeight w:val="143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57. Литература народов Башкирии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Default="003A2514" w:rsidP="004379AB">
            <w:pPr>
              <w:jc w:val="both"/>
            </w:pPr>
            <w:r>
              <w:t xml:space="preserve">Вклад башкирских поэтов и прозаиков в развитие русской литературы. </w:t>
            </w:r>
          </w:p>
        </w:tc>
        <w:tc>
          <w:tcPr>
            <w:tcW w:w="4962" w:type="dxa"/>
            <w:shd w:val="clear" w:color="auto" w:fill="auto"/>
          </w:tcPr>
          <w:p w:rsidR="003A2514" w:rsidRDefault="003A2514" w:rsidP="004379AB">
            <w:pPr>
              <w:jc w:val="both"/>
              <w:rPr>
                <w:bCs/>
              </w:rPr>
            </w:pPr>
            <w:r>
              <w:t xml:space="preserve">Подготовка презентации «Творчество поэта (прозаика)» (на выбор) </w:t>
            </w:r>
          </w:p>
        </w:tc>
      </w:tr>
      <w:tr w:rsidR="003A2514" w:rsidRPr="006F2340" w:rsidTr="00F65058">
        <w:trPr>
          <w:trHeight w:val="699"/>
        </w:trPr>
        <w:tc>
          <w:tcPr>
            <w:tcW w:w="3119" w:type="dxa"/>
            <w:gridSpan w:val="2"/>
            <w:shd w:val="clear" w:color="auto" w:fill="auto"/>
          </w:tcPr>
          <w:p w:rsidR="003A2514" w:rsidRDefault="003A2514" w:rsidP="004379AB">
            <w:r>
              <w:t>Тема 58. Зарубежная проза и поэзия</w:t>
            </w:r>
          </w:p>
        </w:tc>
        <w:tc>
          <w:tcPr>
            <w:tcW w:w="975" w:type="dxa"/>
            <w:shd w:val="clear" w:color="auto" w:fill="auto"/>
          </w:tcPr>
          <w:p w:rsidR="003A2514" w:rsidRPr="006F2340" w:rsidRDefault="003A2514" w:rsidP="004379AB">
            <w:pPr>
              <w:jc w:val="center"/>
            </w:pPr>
            <w:r>
              <w:t>2</w:t>
            </w:r>
          </w:p>
        </w:tc>
        <w:tc>
          <w:tcPr>
            <w:tcW w:w="6537" w:type="dxa"/>
          </w:tcPr>
          <w:p w:rsidR="003A2514" w:rsidRPr="00FC21A2" w:rsidRDefault="003A2514" w:rsidP="004379AB">
            <w:pPr>
              <w:jc w:val="both"/>
              <w:rPr>
                <w:shd w:val="clear" w:color="auto" w:fill="FFFFFF"/>
              </w:rPr>
            </w:pPr>
            <w:r w:rsidRPr="00FC39B6">
              <w:rPr>
                <w:shd w:val="clear" w:color="auto" w:fill="FFFFFF"/>
              </w:rPr>
              <w:t>Зарубежная </w:t>
            </w:r>
            <w:r w:rsidRPr="00FC39B6">
              <w:rPr>
                <w:rStyle w:val="aff1"/>
                <w:bCs/>
                <w:i w:val="0"/>
                <w:iCs w:val="0"/>
                <w:shd w:val="clear" w:color="auto" w:fill="FFFFFF"/>
              </w:rPr>
              <w:t>литература</w:t>
            </w:r>
            <w:r w:rsidRPr="00FC39B6">
              <w:rPr>
                <w:shd w:val="clear" w:color="auto" w:fill="FFFFFF"/>
              </w:rPr>
              <w:t xml:space="preserve"> в </w:t>
            </w:r>
            <w:r w:rsidRPr="00FC39B6">
              <w:rPr>
                <w:rStyle w:val="aff1"/>
                <w:bCs/>
                <w:i w:val="0"/>
                <w:iCs w:val="0"/>
                <w:shd w:val="clear" w:color="auto" w:fill="FFFFFF"/>
              </w:rPr>
              <w:t>контексте</w:t>
            </w:r>
            <w:r w:rsidRPr="00FC39B6">
              <w:rPr>
                <w:shd w:val="clear" w:color="auto" w:fill="FFFFFF"/>
              </w:rPr>
              <w:t> традиций русской культуры</w:t>
            </w:r>
            <w:r>
              <w:rPr>
                <w:shd w:val="clear" w:color="auto" w:fill="FFFFFF"/>
              </w:rPr>
              <w:t>. Проза Ф. Кафки, О. Бальзака, Э. Хемингуэя. Поэзия Д.Г. Байрона, Г. Гейне</w:t>
            </w:r>
          </w:p>
        </w:tc>
        <w:tc>
          <w:tcPr>
            <w:tcW w:w="4962" w:type="dxa"/>
            <w:shd w:val="clear" w:color="auto" w:fill="auto"/>
          </w:tcPr>
          <w:p w:rsidR="003A2514" w:rsidRPr="00FC21A2" w:rsidRDefault="003A2514" w:rsidP="004379AB">
            <w:pPr>
              <w:jc w:val="both"/>
            </w:pPr>
            <w:r w:rsidRPr="00FC39B6">
              <w:rPr>
                <w:shd w:val="clear" w:color="auto" w:fill="FFFFFF"/>
              </w:rPr>
              <w:t xml:space="preserve">Подготовка доклада на тему </w:t>
            </w:r>
            <w:r>
              <w:t>«Творчество зарубежного поэта (прозаика)» (на выбор)</w:t>
            </w:r>
          </w:p>
        </w:tc>
      </w:tr>
      <w:tr w:rsidR="003A2514" w:rsidRPr="006F2340" w:rsidTr="00F65058">
        <w:trPr>
          <w:trHeight w:val="541"/>
        </w:trPr>
        <w:tc>
          <w:tcPr>
            <w:tcW w:w="3119" w:type="dxa"/>
            <w:gridSpan w:val="2"/>
            <w:shd w:val="clear" w:color="auto" w:fill="auto"/>
          </w:tcPr>
          <w:p w:rsidR="003A2514" w:rsidRPr="00FC21A2" w:rsidRDefault="003A2514" w:rsidP="004379AB">
            <w:pPr>
              <w:jc w:val="right"/>
              <w:rPr>
                <w:b/>
              </w:rPr>
            </w:pPr>
            <w:r w:rsidRPr="00FC21A2">
              <w:rPr>
                <w:b/>
              </w:rPr>
              <w:t>Всего</w:t>
            </w:r>
            <w:r>
              <w:rPr>
                <w:b/>
              </w:rPr>
              <w:t>: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3A2514" w:rsidRPr="00FC21A2" w:rsidRDefault="003A745F" w:rsidP="004379AB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A2514">
              <w:rPr>
                <w:b/>
              </w:rPr>
              <w:t>173</w:t>
            </w:r>
          </w:p>
        </w:tc>
      </w:tr>
    </w:tbl>
    <w:p w:rsidR="003A2514" w:rsidRPr="001B0A4C" w:rsidRDefault="003A2514" w:rsidP="003A2514">
      <w:pPr>
        <w:jc w:val="center"/>
        <w:sectPr w:rsidR="003A2514" w:rsidRPr="001B0A4C" w:rsidSect="004379AB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3A2514" w:rsidRPr="00B57760" w:rsidRDefault="003A2514" w:rsidP="003A2514">
      <w:pPr>
        <w:jc w:val="center"/>
        <w:rPr>
          <w:b/>
          <w:sz w:val="28"/>
          <w:szCs w:val="28"/>
        </w:rPr>
      </w:pPr>
      <w:r w:rsidRPr="00B57760">
        <w:rPr>
          <w:b/>
          <w:sz w:val="28"/>
          <w:szCs w:val="28"/>
        </w:rPr>
        <w:lastRenderedPageBreak/>
        <w:t>3. УСЛОВИЯ РЕАЛ</w:t>
      </w:r>
      <w:r>
        <w:rPr>
          <w:b/>
          <w:sz w:val="28"/>
          <w:szCs w:val="28"/>
        </w:rPr>
        <w:t>ИЗАЦИИ ПРОГРАММЫ УЧЕБНОЙ ДИСЦИП</w:t>
      </w:r>
      <w:r w:rsidRPr="00B5776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</w:t>
      </w:r>
      <w:r w:rsidRPr="00B57760">
        <w:rPr>
          <w:b/>
          <w:sz w:val="28"/>
          <w:szCs w:val="28"/>
        </w:rPr>
        <w:t>НЫ</w:t>
      </w:r>
    </w:p>
    <w:p w:rsidR="003A2514" w:rsidRDefault="003A2514" w:rsidP="003A2514">
      <w:pPr>
        <w:ind w:firstLine="720"/>
        <w:rPr>
          <w:sz w:val="28"/>
          <w:szCs w:val="28"/>
        </w:rPr>
      </w:pPr>
    </w:p>
    <w:p w:rsidR="003A2514" w:rsidRDefault="003A2514" w:rsidP="003A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Учебно-методическое обеспечение </w:t>
      </w:r>
    </w:p>
    <w:p w:rsidR="003A2514" w:rsidRPr="00703A0B" w:rsidRDefault="003A2514" w:rsidP="003A2514">
      <w:pPr>
        <w:ind w:firstLine="720"/>
        <w:jc w:val="both"/>
        <w:rPr>
          <w:sz w:val="28"/>
          <w:szCs w:val="28"/>
        </w:rPr>
      </w:pPr>
      <w:r w:rsidRPr="00703A0B">
        <w:rPr>
          <w:sz w:val="28"/>
          <w:szCs w:val="28"/>
        </w:rPr>
        <w:t xml:space="preserve">Учебно-методическое обеспечение </w:t>
      </w:r>
      <w:r>
        <w:rPr>
          <w:sz w:val="28"/>
          <w:szCs w:val="28"/>
        </w:rPr>
        <w:t>учебной дисциплины состоит: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 w:rsidRPr="00703A0B"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Федеральный государственный образовательный стандарт среднего общего образования;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учебно-методический комплекс учебной дисциплины;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контрольно-оценочные материалы текущего контроля;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контрольно-оценочные материалы итогового контроля;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рекомендации по выполнению самостоятельной работы.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раздаточный </w:t>
      </w:r>
      <w:r w:rsidRPr="005B5F4B">
        <w:rPr>
          <w:sz w:val="28"/>
          <w:szCs w:val="28"/>
        </w:rPr>
        <w:t>материал.</w:t>
      </w:r>
    </w:p>
    <w:p w:rsidR="003A2514" w:rsidRDefault="003A2514" w:rsidP="003A2514">
      <w:pPr>
        <w:rPr>
          <w:b/>
          <w:sz w:val="28"/>
          <w:szCs w:val="28"/>
        </w:rPr>
      </w:pPr>
    </w:p>
    <w:p w:rsidR="003A2514" w:rsidRDefault="003A2514" w:rsidP="003A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Материально-техническое обеспечение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  <w:r w:rsidRPr="005A0A00">
        <w:rPr>
          <w:sz w:val="28"/>
          <w:szCs w:val="28"/>
        </w:rPr>
        <w:t>гуманитарных и социально-экономических дисциплин, русского языка, культуры речи и литературы.</w:t>
      </w:r>
    </w:p>
    <w:p w:rsidR="003A2514" w:rsidRDefault="003A2514" w:rsidP="003A2514">
      <w:pPr>
        <w:ind w:firstLine="720"/>
        <w:jc w:val="both"/>
        <w:rPr>
          <w:sz w:val="28"/>
          <w:szCs w:val="28"/>
        </w:rPr>
      </w:pP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5F4B">
        <w:rPr>
          <w:sz w:val="28"/>
          <w:szCs w:val="28"/>
        </w:rPr>
        <w:t xml:space="preserve">- посадочные места по количеству </w:t>
      </w:r>
      <w:proofErr w:type="gramStart"/>
      <w:r w:rsidRPr="005B5F4B">
        <w:rPr>
          <w:sz w:val="28"/>
          <w:szCs w:val="28"/>
        </w:rPr>
        <w:t>обучающихся</w:t>
      </w:r>
      <w:proofErr w:type="gramEnd"/>
      <w:r w:rsidRPr="005B5F4B">
        <w:rPr>
          <w:sz w:val="28"/>
          <w:szCs w:val="28"/>
        </w:rPr>
        <w:t>;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рабочее место преподавателя;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комплект </w:t>
      </w:r>
      <w:proofErr w:type="gramStart"/>
      <w:r w:rsidRPr="005B5F4B">
        <w:rPr>
          <w:sz w:val="28"/>
          <w:szCs w:val="28"/>
        </w:rPr>
        <w:t>учебно-методических</w:t>
      </w:r>
      <w:proofErr w:type="gramEnd"/>
      <w:r w:rsidRPr="005B5F4B">
        <w:rPr>
          <w:sz w:val="28"/>
          <w:szCs w:val="28"/>
        </w:rPr>
        <w:t xml:space="preserve"> документации;</w:t>
      </w:r>
    </w:p>
    <w:p w:rsidR="003A2514" w:rsidRPr="005B5F4B" w:rsidRDefault="003A2514" w:rsidP="003A2514">
      <w:pPr>
        <w:ind w:firstLine="720"/>
        <w:jc w:val="both"/>
        <w:rPr>
          <w:sz w:val="28"/>
          <w:szCs w:val="28"/>
        </w:rPr>
      </w:pPr>
      <w:r w:rsidRPr="005B5F4B">
        <w:rPr>
          <w:sz w:val="28"/>
          <w:szCs w:val="28"/>
        </w:rPr>
        <w:t xml:space="preserve">     - дидактические материалы.</w:t>
      </w:r>
    </w:p>
    <w:p w:rsidR="003A2514" w:rsidRPr="008C6583" w:rsidRDefault="003A2514" w:rsidP="003A2514">
      <w:pPr>
        <w:ind w:firstLine="720"/>
        <w:jc w:val="both"/>
        <w:rPr>
          <w:sz w:val="28"/>
          <w:szCs w:val="28"/>
        </w:rPr>
      </w:pPr>
    </w:p>
    <w:p w:rsidR="003A251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3A2514" w:rsidRPr="00844224" w:rsidRDefault="003A2514" w:rsidP="003A25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4224">
        <w:rPr>
          <w:sz w:val="28"/>
          <w:szCs w:val="28"/>
        </w:rPr>
        <w:t xml:space="preserve"> - компьютер с лицензионным программным обеспечением</w:t>
      </w:r>
      <w:r>
        <w:rPr>
          <w:sz w:val="28"/>
          <w:szCs w:val="28"/>
        </w:rPr>
        <w:t>;</w:t>
      </w:r>
    </w:p>
    <w:p w:rsidR="003A2514" w:rsidRPr="00844224" w:rsidRDefault="003A2514" w:rsidP="003A2514">
      <w:pPr>
        <w:ind w:firstLine="720"/>
        <w:jc w:val="both"/>
        <w:rPr>
          <w:sz w:val="28"/>
          <w:szCs w:val="28"/>
        </w:rPr>
      </w:pPr>
      <w:r w:rsidRPr="00844224">
        <w:rPr>
          <w:sz w:val="28"/>
          <w:szCs w:val="28"/>
        </w:rPr>
        <w:t xml:space="preserve">     - мультимеди</w:t>
      </w:r>
      <w:r>
        <w:rPr>
          <w:sz w:val="28"/>
          <w:szCs w:val="28"/>
        </w:rPr>
        <w:t>а проектор.</w:t>
      </w:r>
    </w:p>
    <w:p w:rsidR="003A2514" w:rsidRPr="00844224" w:rsidRDefault="003A2514" w:rsidP="003A2514">
      <w:pPr>
        <w:ind w:firstLine="720"/>
        <w:jc w:val="both"/>
        <w:rPr>
          <w:sz w:val="28"/>
          <w:szCs w:val="28"/>
        </w:rPr>
      </w:pPr>
    </w:p>
    <w:p w:rsidR="003A2514" w:rsidRPr="008C6583" w:rsidRDefault="003A2514" w:rsidP="003A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8C6583">
        <w:rPr>
          <w:b/>
          <w:sz w:val="28"/>
          <w:szCs w:val="28"/>
        </w:rPr>
        <w:t>. 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3A2514" w:rsidRDefault="003A2514" w:rsidP="003A251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3A2514" w:rsidRDefault="003A2514" w:rsidP="003A2514">
      <w:pPr>
        <w:numPr>
          <w:ilvl w:val="0"/>
          <w:numId w:val="6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Литература: учеб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д</w:t>
      </w:r>
      <w:proofErr w:type="gramEnd"/>
      <w:r>
        <w:rPr>
          <w:bCs/>
          <w:sz w:val="28"/>
          <w:szCs w:val="28"/>
        </w:rPr>
        <w:t xml:space="preserve">ля студ. проф. учеб. заведений под ред. Г.А. </w:t>
      </w:r>
      <w:proofErr w:type="spellStart"/>
      <w:r>
        <w:rPr>
          <w:bCs/>
          <w:sz w:val="28"/>
          <w:szCs w:val="28"/>
        </w:rPr>
        <w:t>Обернихиной</w:t>
      </w:r>
      <w:proofErr w:type="spellEnd"/>
      <w:r>
        <w:rPr>
          <w:bCs/>
          <w:sz w:val="28"/>
          <w:szCs w:val="28"/>
        </w:rPr>
        <w:t>.</w:t>
      </w:r>
      <w:r w:rsidRPr="000C5408">
        <w:rPr>
          <w:bCs/>
          <w:sz w:val="28"/>
          <w:szCs w:val="28"/>
        </w:rPr>
        <w:t xml:space="preserve"> </w:t>
      </w:r>
      <w:r w:rsidRPr="00907328">
        <w:rPr>
          <w:bCs/>
          <w:sz w:val="28"/>
          <w:szCs w:val="28"/>
        </w:rPr>
        <w:t>– М., 201</w:t>
      </w:r>
      <w:r>
        <w:rPr>
          <w:bCs/>
          <w:sz w:val="28"/>
          <w:szCs w:val="28"/>
        </w:rPr>
        <w:t>6</w:t>
      </w:r>
      <w:r w:rsidRPr="00907328">
        <w:rPr>
          <w:bCs/>
          <w:sz w:val="28"/>
          <w:szCs w:val="28"/>
        </w:rPr>
        <w:t>.</w:t>
      </w: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источники: </w:t>
      </w:r>
    </w:p>
    <w:p w:rsidR="003A2514" w:rsidRPr="00BE4327" w:rsidRDefault="003A2514" w:rsidP="003A2514">
      <w:pPr>
        <w:numPr>
          <w:ilvl w:val="3"/>
          <w:numId w:val="8"/>
        </w:numPr>
        <w:shd w:val="clear" w:color="auto" w:fill="FFFFFF"/>
        <w:tabs>
          <w:tab w:val="left" w:pos="993"/>
        </w:tabs>
        <w:ind w:left="0" w:firstLine="709"/>
        <w:rPr>
          <w:sz w:val="28"/>
          <w:szCs w:val="32"/>
        </w:rPr>
      </w:pPr>
      <w:r w:rsidRPr="00BE4327">
        <w:rPr>
          <w:sz w:val="28"/>
          <w:szCs w:val="32"/>
        </w:rPr>
        <w:t>Иванова Е.В. Русский язык и литература. Часть 2: Литература: учебник / В.К. Сигов, Е.В. Иванова, Т.М. </w:t>
      </w:r>
      <w:proofErr w:type="spellStart"/>
      <w:r w:rsidRPr="00BE4327">
        <w:rPr>
          <w:sz w:val="28"/>
          <w:szCs w:val="32"/>
        </w:rPr>
        <w:t>Колядич</w:t>
      </w:r>
      <w:proofErr w:type="spellEnd"/>
      <w:r w:rsidRPr="00BE4327">
        <w:rPr>
          <w:sz w:val="28"/>
          <w:szCs w:val="32"/>
        </w:rPr>
        <w:t>, Е.Н. </w:t>
      </w:r>
      <w:proofErr w:type="spellStart"/>
      <w:r w:rsidRPr="00BE4327">
        <w:rPr>
          <w:sz w:val="28"/>
          <w:szCs w:val="32"/>
        </w:rPr>
        <w:t>Чернозёмова</w:t>
      </w:r>
      <w:proofErr w:type="spellEnd"/>
      <w:r w:rsidRPr="00BE4327">
        <w:rPr>
          <w:sz w:val="28"/>
          <w:szCs w:val="32"/>
        </w:rPr>
        <w:t xml:space="preserve">. — М.: ИНФРА-М, 2019. — 491 </w:t>
      </w:r>
      <w:proofErr w:type="gramStart"/>
      <w:r w:rsidRPr="00BE4327">
        <w:rPr>
          <w:sz w:val="28"/>
          <w:szCs w:val="32"/>
        </w:rPr>
        <w:t>с</w:t>
      </w:r>
      <w:proofErr w:type="gramEnd"/>
      <w:r w:rsidRPr="00BE4327">
        <w:rPr>
          <w:sz w:val="28"/>
          <w:szCs w:val="32"/>
        </w:rPr>
        <w:t>. — (Среднее профессиональное образование). — www.dx.doi.org/10.12737/textbook_5c174c6903d809.90855126. - Режим доступа: http://znanium.com/catalog/product/926108</w:t>
      </w:r>
    </w:p>
    <w:p w:rsidR="003A2514" w:rsidRDefault="003A2514" w:rsidP="003A2514">
      <w:pPr>
        <w:tabs>
          <w:tab w:val="num" w:pos="810"/>
          <w:tab w:val="left" w:pos="851"/>
          <w:tab w:val="left" w:pos="993"/>
        </w:tabs>
        <w:ind w:firstLine="709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</w:p>
    <w:p w:rsidR="003A2514" w:rsidRDefault="003A2514" w:rsidP="003A2514">
      <w:pPr>
        <w:tabs>
          <w:tab w:val="num" w:pos="81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Интернет-ресурсы:</w:t>
      </w:r>
    </w:p>
    <w:p w:rsidR="003A2514" w:rsidRPr="002D5E93" w:rsidRDefault="003A2514" w:rsidP="003A251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D5E93">
        <w:rPr>
          <w:bCs/>
          <w:sz w:val="28"/>
          <w:szCs w:val="28"/>
        </w:rPr>
        <w:t>Библиотека Максима Машкова [Электронный ресурс] – режим доступа: http://lib.ru/ (200</w:t>
      </w:r>
      <w:r>
        <w:rPr>
          <w:bCs/>
          <w:sz w:val="28"/>
          <w:szCs w:val="28"/>
        </w:rPr>
        <w:t>9</w:t>
      </w:r>
      <w:r w:rsidRPr="002D5E93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9</w:t>
      </w:r>
      <w:r w:rsidRPr="002D5E93">
        <w:rPr>
          <w:bCs/>
          <w:sz w:val="28"/>
          <w:szCs w:val="28"/>
        </w:rPr>
        <w:t>).</w:t>
      </w:r>
    </w:p>
    <w:p w:rsidR="003A2514" w:rsidRPr="003644A0" w:rsidRDefault="003A2514" w:rsidP="003A251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5E93">
        <w:rPr>
          <w:bCs/>
          <w:sz w:val="28"/>
          <w:szCs w:val="28"/>
        </w:rPr>
        <w:t>Дистанционный образовательный портал [Электронный ресурс] – режим доступа:</w:t>
      </w:r>
      <w:r>
        <w:rPr>
          <w:bCs/>
          <w:sz w:val="28"/>
          <w:szCs w:val="28"/>
        </w:rPr>
        <w:t xml:space="preserve"> http://www.prodlenka.org/ (2009</w:t>
      </w:r>
      <w:r w:rsidRPr="002D5E93">
        <w:rPr>
          <w:bCs/>
          <w:sz w:val="28"/>
          <w:szCs w:val="28"/>
        </w:rPr>
        <w:t>-201</w:t>
      </w:r>
      <w:r>
        <w:rPr>
          <w:bCs/>
          <w:sz w:val="28"/>
          <w:szCs w:val="28"/>
        </w:rPr>
        <w:t>9</w:t>
      </w:r>
      <w:r w:rsidRPr="002D5E93">
        <w:rPr>
          <w:bCs/>
          <w:sz w:val="28"/>
          <w:szCs w:val="28"/>
        </w:rPr>
        <w:t>).</w:t>
      </w:r>
    </w:p>
    <w:p w:rsidR="003A2514" w:rsidRPr="003644A0" w:rsidRDefault="003A2514" w:rsidP="003A2514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Электронно-библиотечная </w:t>
      </w:r>
      <w:r w:rsidRPr="003644A0">
        <w:rPr>
          <w:sz w:val="28"/>
          <w:szCs w:val="28"/>
          <w:shd w:val="clear" w:color="auto" w:fill="FFFFFF"/>
        </w:rPr>
        <w:t>систем</w:t>
      </w:r>
      <w:r>
        <w:rPr>
          <w:sz w:val="28"/>
          <w:szCs w:val="28"/>
          <w:shd w:val="clear" w:color="auto" w:fill="FFFFFF"/>
        </w:rPr>
        <w:t>а</w:t>
      </w:r>
      <w:r w:rsidRPr="003644A0">
        <w:rPr>
          <w:sz w:val="28"/>
          <w:szCs w:val="28"/>
          <w:shd w:val="clear" w:color="auto" w:fill="FFFFFF"/>
        </w:rPr>
        <w:t> </w:t>
      </w:r>
      <w:r w:rsidRPr="003644A0">
        <w:rPr>
          <w:rStyle w:val="aff1"/>
          <w:bCs/>
          <w:i w:val="0"/>
          <w:iCs w:val="0"/>
          <w:sz w:val="28"/>
          <w:szCs w:val="28"/>
          <w:shd w:val="clear" w:color="auto" w:fill="FFFFFF"/>
        </w:rPr>
        <w:t>Znanium</w:t>
      </w:r>
      <w:r w:rsidRPr="003644A0">
        <w:rPr>
          <w:sz w:val="28"/>
          <w:szCs w:val="28"/>
          <w:shd w:val="clear" w:color="auto" w:fill="FFFFFF"/>
        </w:rPr>
        <w:t xml:space="preserve">.com </w:t>
      </w:r>
      <w:r w:rsidRPr="003644A0">
        <w:rPr>
          <w:bCs/>
          <w:sz w:val="28"/>
          <w:szCs w:val="28"/>
        </w:rPr>
        <w:t>[Электронный ресурс] – режим доступа</w:t>
      </w:r>
      <w:r>
        <w:rPr>
          <w:bCs/>
          <w:sz w:val="28"/>
          <w:szCs w:val="28"/>
        </w:rPr>
        <w:t>: http://znanium.com/ (2009-2019</w:t>
      </w:r>
      <w:r w:rsidRPr="003644A0">
        <w:rPr>
          <w:bCs/>
          <w:sz w:val="28"/>
          <w:szCs w:val="28"/>
        </w:rPr>
        <w:t>).</w:t>
      </w:r>
    </w:p>
    <w:p w:rsidR="003A2514" w:rsidRPr="002D5E93" w:rsidRDefault="003A2514" w:rsidP="003A251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2D5E93">
        <w:rPr>
          <w:bCs/>
          <w:sz w:val="28"/>
          <w:szCs w:val="28"/>
        </w:rPr>
        <w:t>Фундаментальная электронная библиотека [Электронный ресурс] – режим доступа: http://feb-web.ru/ (200</w:t>
      </w:r>
      <w:r>
        <w:rPr>
          <w:bCs/>
          <w:sz w:val="28"/>
          <w:szCs w:val="28"/>
        </w:rPr>
        <w:t>9-2019</w:t>
      </w:r>
      <w:r w:rsidRPr="002D5E93">
        <w:rPr>
          <w:bCs/>
          <w:sz w:val="28"/>
          <w:szCs w:val="28"/>
        </w:rPr>
        <w:t>).</w:t>
      </w:r>
    </w:p>
    <w:p w:rsidR="003A2514" w:rsidRPr="002D5E93" w:rsidRDefault="003A2514" w:rsidP="003A2514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Default="003A2514" w:rsidP="003A2514">
      <w:pPr>
        <w:jc w:val="center"/>
      </w:pPr>
    </w:p>
    <w:p w:rsidR="003A2514" w:rsidRPr="006C6BF9" w:rsidRDefault="003A2514" w:rsidP="003A2514">
      <w:pPr>
        <w:widowControl w:val="0"/>
        <w:shd w:val="clear" w:color="auto" w:fill="FFFFFF"/>
        <w:autoSpaceDE w:val="0"/>
        <w:autoSpaceDN w:val="0"/>
        <w:adjustRightInd w:val="0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</w:t>
      </w:r>
      <w:r w:rsidRPr="006C6BF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6C6BF9">
        <w:rPr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6C6BF9">
        <w:rPr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 w:rsidRPr="006C6BF9">
        <w:rPr>
          <w:b/>
          <w:bCs/>
          <w:color w:val="000000"/>
          <w:sz w:val="28"/>
          <w:szCs w:val="28"/>
        </w:rPr>
        <w:t>ДИСЦИПЛИНЫ</w:t>
      </w:r>
    </w:p>
    <w:p w:rsidR="003A2514" w:rsidRPr="00FC21A2" w:rsidRDefault="003A2514" w:rsidP="003A25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6BF9">
        <w:rPr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</w:t>
      </w:r>
      <w:r w:rsidRPr="00FC21A2">
        <w:rPr>
          <w:sz w:val="28"/>
          <w:szCs w:val="28"/>
        </w:rPr>
        <w:t>процессе проведения практических занятий, тестирования, а также выполнения студентами индивидуальных заданий.</w:t>
      </w:r>
    </w:p>
    <w:p w:rsidR="003A2514" w:rsidRPr="006C6BF9" w:rsidRDefault="003A2514" w:rsidP="003A251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A2514" w:rsidRPr="006C6BF9" w:rsidTr="004379AB">
        <w:tc>
          <w:tcPr>
            <w:tcW w:w="2785" w:type="dxa"/>
            <w:shd w:val="clear" w:color="auto" w:fill="auto"/>
          </w:tcPr>
          <w:p w:rsidR="003A2514" w:rsidRPr="00D45BC3" w:rsidRDefault="003A2514" w:rsidP="004379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5BC3">
              <w:rPr>
                <w:b/>
                <w:color w:val="000000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  <w:shd w:val="clear" w:color="auto" w:fill="auto"/>
          </w:tcPr>
          <w:p w:rsidR="003A2514" w:rsidRPr="00D45BC3" w:rsidRDefault="003A2514" w:rsidP="004379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5BC3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  <w:shd w:val="clear" w:color="auto" w:fill="auto"/>
          </w:tcPr>
          <w:p w:rsidR="003A2514" w:rsidRPr="00D45BC3" w:rsidRDefault="003A2514" w:rsidP="004379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D45BC3">
              <w:rPr>
                <w:b/>
                <w:color w:val="000000"/>
                <w:szCs w:val="28"/>
              </w:rPr>
              <w:t>Формы и методы контроля и оценки результатов обучения</w:t>
            </w:r>
          </w:p>
        </w:tc>
      </w:tr>
      <w:tr w:rsidR="003A2514" w:rsidRPr="006C6BF9" w:rsidTr="004379AB">
        <w:tc>
          <w:tcPr>
            <w:tcW w:w="10137" w:type="dxa"/>
            <w:gridSpan w:val="3"/>
            <w:shd w:val="clear" w:color="auto" w:fill="auto"/>
          </w:tcPr>
          <w:p w:rsidR="003A2514" w:rsidRPr="00D45BC3" w:rsidRDefault="003A2514" w:rsidP="004379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C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>воспроизводить содержание литературного произведения</w:t>
            </w:r>
          </w:p>
        </w:tc>
        <w:tc>
          <w:tcPr>
            <w:tcW w:w="3223" w:type="dxa"/>
            <w:vMerge w:val="restart"/>
            <w:shd w:val="clear" w:color="auto" w:fill="auto"/>
          </w:tcPr>
          <w:p w:rsidR="003A2514" w:rsidRPr="003A745F" w:rsidRDefault="003A2514" w:rsidP="004379AB">
            <w:pPr>
              <w:widowControl w:val="0"/>
              <w:spacing w:before="248"/>
              <w:rPr>
                <w:rFonts w:eastAsia="PMingLiU"/>
                <w:lang w:eastAsia="nl-NL"/>
              </w:rPr>
            </w:pPr>
            <w:r w:rsidRPr="003A745F">
              <w:rPr>
                <w:rFonts w:eastAsia="PMingLiU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A2514" w:rsidRPr="003A745F" w:rsidRDefault="003A2514" w:rsidP="004379AB">
            <w:pPr>
              <w:widowControl w:val="0"/>
              <w:spacing w:before="248"/>
              <w:rPr>
                <w:rFonts w:eastAsia="PMingLiU"/>
                <w:lang w:eastAsia="nl-NL"/>
              </w:rPr>
            </w:pPr>
            <w:r w:rsidRPr="003A745F">
              <w:rPr>
                <w:rFonts w:eastAsia="PMingLiU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A2514" w:rsidRPr="003A745F" w:rsidRDefault="003A2514" w:rsidP="004379AB">
            <w:pPr>
              <w:widowControl w:val="0"/>
              <w:spacing w:before="248"/>
              <w:ind w:right="-2"/>
              <w:rPr>
                <w:rFonts w:eastAsia="PMingLiU"/>
                <w:lang w:eastAsia="nl-NL"/>
              </w:rPr>
            </w:pPr>
            <w:r w:rsidRPr="003A745F">
              <w:rPr>
                <w:rFonts w:eastAsia="PMingLiU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A2514" w:rsidRPr="003A745F" w:rsidRDefault="003A2514" w:rsidP="004379AB">
            <w:pPr>
              <w:widowControl w:val="0"/>
              <w:spacing w:before="248"/>
              <w:ind w:right="-2"/>
              <w:rPr>
                <w:rFonts w:eastAsia="PMingLiU"/>
                <w:lang w:eastAsia="nl-NL"/>
              </w:rPr>
            </w:pP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rFonts w:eastAsia="PMingLi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  <w:bookmarkStart w:id="0" w:name="_GoBack"/>
            <w:bookmarkEnd w:id="0"/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lastRenderedPageBreak/>
              <w:t xml:space="preserve">Пересказ художественного текста, устный опрос по темам 6, 14, 16, 19, 26 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bookmarkStart w:id="1" w:name="_Hlk477810892"/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Выполнение анализа художественного произведения по темам 1-29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Выполнение анализа эпизода (сцены) по темам 11, 18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Составление схемы по темам 4, 7, 16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Выполнение характеристики образов по темам 4, 7, 12, 15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Сравнительный анализ образов по темам 17, 23, 29</w:t>
            </w:r>
          </w:p>
          <w:p w:rsidR="003A2514" w:rsidRPr="003A745F" w:rsidRDefault="003A2514" w:rsidP="004379AB">
            <w:r w:rsidRPr="003A745F">
              <w:t>Письменный опрос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 xml:space="preserve"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</w:t>
            </w:r>
            <w:r w:rsidRPr="003A745F">
              <w:lastRenderedPageBreak/>
              <w:t>русской литературы; соотносить произведение с литературным направлением эпохи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 xml:space="preserve">Подготовка сообщений по темам 1, 3, 9, 17, 20, 21, 29, 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Подготовка презентаций по темам 25, 26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Подготовка докладов и рефератов по темам 26-28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Индивидуальные задания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lastRenderedPageBreak/>
              <w:t xml:space="preserve">- </w:t>
            </w:r>
            <w:r w:rsidRPr="003A745F">
              <w:t>определять род и жанр произведения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по темам 1-29</w:t>
            </w:r>
          </w:p>
        </w:tc>
      </w:tr>
      <w:bookmarkEnd w:id="1"/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сопоставлять литературные произведения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Сравнительный анализ по темам 13, 25.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rPr>
                <w:rFonts w:eastAsia="Calibri"/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>выявлять авторскую позицию</w:t>
            </w:r>
          </w:p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Интерпретация художественного произведения по темам 11, 5, 7, 15, 17, 24.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Практические занятия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"/>
              <w:jc w:val="both"/>
            </w:pPr>
            <w:r w:rsidRPr="003A745F">
              <w:t>- выразительно читать изученные произведения (или их фрагменты), соблюдая нормы литературного произношения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color w:val="000000"/>
              </w:rPr>
            </w:pP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 xml:space="preserve">Чтение наизусть стихотворений, отрывков прозаических и драматических произведений  по темам 8, 10, 24, 26, 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Чтение стихотворений, отрывков прозаических и драматических произведений  по темам 4, 14, 26.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Практические занятия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right="17"/>
              <w:jc w:val="both"/>
            </w:pPr>
            <w:r w:rsidRPr="003A745F">
              <w:t>- аргументированно формулировать свое отношение к прочитанному произведению</w:t>
            </w:r>
          </w:p>
          <w:p w:rsidR="003A2514" w:rsidRPr="003A745F" w:rsidRDefault="003A2514" w:rsidP="004379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"/>
              <w:jc w:val="both"/>
            </w:pP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по темам 1-29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"/>
              <w:jc w:val="both"/>
            </w:pPr>
            <w:r w:rsidRPr="003A745F">
              <w:t>- писать рецензии на прочитанные произведения и сочинения разных жанров на литературные темы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Написание рецензий по теме 22.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Написание сочинений разных жанров по темам  6, 9,13, 15, 19.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ind w:right="17"/>
              <w:jc w:val="both"/>
              <w:rPr>
                <w:b/>
                <w:color w:val="000000"/>
              </w:rPr>
            </w:pPr>
            <w:r w:rsidRPr="003A745F">
              <w:rPr>
                <w:b/>
                <w:lang w:eastAsia="en-US"/>
              </w:rPr>
              <w:t>Знать/понимать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образную природу словесного искусства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Написание сочинений разных жанров по темам 13, 21.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t>содержание изученных литературных произведений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Тестирование  по темам 1-29.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по темам 5, 9, 18, 24.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основные факты жизни и творчества писателей-классиков XIX-XX вв.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Составление хронологических таблиц по темам 1-29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Подготовка сообщений по темам 5-9, 13, 24.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000000"/>
                <w:lang w:eastAsia="en-US"/>
              </w:rPr>
            </w:pPr>
            <w:r w:rsidRPr="003A745F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3A745F">
              <w:rPr>
                <w:rFonts w:eastAsia="Calibri"/>
                <w:color w:val="000000"/>
                <w:lang w:eastAsia="en-US"/>
              </w:rPr>
              <w:tab/>
            </w:r>
            <w:r w:rsidRPr="003A745F">
              <w:t>основные закономерности историко-литературного процесса и черты литературных направлений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по темам 1, 2, 12. 25, 26.</w:t>
            </w:r>
          </w:p>
        </w:tc>
      </w:tr>
      <w:tr w:rsidR="003A2514" w:rsidRPr="003A745F" w:rsidTr="004379AB">
        <w:tc>
          <w:tcPr>
            <w:tcW w:w="2785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tabs>
                <w:tab w:val="center" w:pos="1284"/>
              </w:tabs>
              <w:autoSpaceDE w:val="0"/>
              <w:autoSpaceDN w:val="0"/>
              <w:adjustRightInd w:val="0"/>
              <w:ind w:right="17"/>
              <w:jc w:val="both"/>
              <w:rPr>
                <w:color w:val="FF0000"/>
              </w:rPr>
            </w:pPr>
            <w:r w:rsidRPr="003A745F">
              <w:lastRenderedPageBreak/>
              <w:t xml:space="preserve">- </w:t>
            </w:r>
            <w:r w:rsidRPr="003A745F">
              <w:tab/>
              <w:t>основные теоретико-литературные понятия</w:t>
            </w:r>
          </w:p>
        </w:tc>
        <w:tc>
          <w:tcPr>
            <w:tcW w:w="3223" w:type="dxa"/>
            <w:vMerge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29" w:type="dxa"/>
            <w:shd w:val="clear" w:color="auto" w:fill="auto"/>
          </w:tcPr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Тестирование  по теме 2, 16, 25</w:t>
            </w:r>
          </w:p>
          <w:p w:rsidR="003A2514" w:rsidRPr="003A745F" w:rsidRDefault="003A2514" w:rsidP="004379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45F">
              <w:rPr>
                <w:color w:val="000000"/>
              </w:rPr>
              <w:t>Опрос (устный, письменный)  по темам 1, 12 , 25,26.</w:t>
            </w:r>
          </w:p>
        </w:tc>
      </w:tr>
    </w:tbl>
    <w:p w:rsidR="003A2514" w:rsidRPr="003A745F" w:rsidRDefault="003A2514" w:rsidP="003A2514"/>
    <w:p w:rsidR="00B9085B" w:rsidRPr="003A745F" w:rsidRDefault="00B9085B"/>
    <w:sectPr w:rsidR="00B9085B" w:rsidRPr="003A745F" w:rsidSect="004379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58" w:rsidRDefault="00F65058">
      <w:r>
        <w:separator/>
      </w:r>
    </w:p>
  </w:endnote>
  <w:endnote w:type="continuationSeparator" w:id="0">
    <w:p w:rsidR="00F65058" w:rsidRDefault="00F6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58" w:rsidRDefault="00F65058">
    <w:pPr>
      <w:pStyle w:val="a6"/>
      <w:jc w:val="right"/>
      <w:rPr>
        <w:lang w:val="ru-RU"/>
      </w:rPr>
    </w:pPr>
  </w:p>
  <w:p w:rsidR="00F65058" w:rsidRDefault="00F6505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A745F" w:rsidRPr="003A745F">
      <w:rPr>
        <w:noProof/>
        <w:lang w:val="ru-RU"/>
      </w:rPr>
      <w:t>16</w:t>
    </w:r>
    <w:r>
      <w:fldChar w:fldCharType="end"/>
    </w:r>
  </w:p>
  <w:p w:rsidR="00F65058" w:rsidRDefault="00F650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58" w:rsidRDefault="00F65058">
      <w:r>
        <w:separator/>
      </w:r>
    </w:p>
  </w:footnote>
  <w:footnote w:type="continuationSeparator" w:id="0">
    <w:p w:rsidR="00F65058" w:rsidRDefault="00F6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DBA"/>
    <w:multiLevelType w:val="hybridMultilevel"/>
    <w:tmpl w:val="F030FD94"/>
    <w:lvl w:ilvl="0" w:tplc="47388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B51A2"/>
    <w:multiLevelType w:val="hybridMultilevel"/>
    <w:tmpl w:val="C7989768"/>
    <w:lvl w:ilvl="0" w:tplc="9A9A6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600F1"/>
    <w:multiLevelType w:val="hybridMultilevel"/>
    <w:tmpl w:val="3738BA42"/>
    <w:lvl w:ilvl="0" w:tplc="BB7C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>
    <w:nsid w:val="472F240C"/>
    <w:multiLevelType w:val="hybridMultilevel"/>
    <w:tmpl w:val="111E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F2F7F"/>
    <w:multiLevelType w:val="hybridMultilevel"/>
    <w:tmpl w:val="CBA28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1922A2"/>
    <w:multiLevelType w:val="multilevel"/>
    <w:tmpl w:val="C8CCE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41F92"/>
    <w:multiLevelType w:val="hybridMultilevel"/>
    <w:tmpl w:val="ADBA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BA5571"/>
    <w:multiLevelType w:val="hybridMultilevel"/>
    <w:tmpl w:val="165E5FD0"/>
    <w:lvl w:ilvl="0" w:tplc="6408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15726"/>
    <w:multiLevelType w:val="hybridMultilevel"/>
    <w:tmpl w:val="09C4FCE4"/>
    <w:lvl w:ilvl="0" w:tplc="CB0662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E4148"/>
    <w:multiLevelType w:val="hybridMultilevel"/>
    <w:tmpl w:val="6BFADB76"/>
    <w:lvl w:ilvl="0" w:tplc="C9044A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9"/>
  </w:num>
  <w:num w:numId="5">
    <w:abstractNumId w:val="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7"/>
  </w:num>
  <w:num w:numId="10">
    <w:abstractNumId w:val="14"/>
  </w:num>
  <w:num w:numId="11">
    <w:abstractNumId w:val="10"/>
  </w:num>
  <w:num w:numId="12">
    <w:abstractNumId w:val="15"/>
  </w:num>
  <w:num w:numId="13">
    <w:abstractNumId w:val="7"/>
  </w:num>
  <w:num w:numId="14">
    <w:abstractNumId w:val="11"/>
  </w:num>
  <w:num w:numId="15">
    <w:abstractNumId w:val="2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</w:num>
  <w:num w:numId="20">
    <w:abstractNumId w:val="1"/>
  </w:num>
  <w:num w:numId="21">
    <w:abstractNumId w:val="13"/>
  </w:num>
  <w:num w:numId="22">
    <w:abstractNumId w:val="24"/>
  </w:num>
  <w:num w:numId="23">
    <w:abstractNumId w:val="12"/>
  </w:num>
  <w:num w:numId="24">
    <w:abstractNumId w:val="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F6"/>
    <w:rsid w:val="00014564"/>
    <w:rsid w:val="00134BC9"/>
    <w:rsid w:val="003A2514"/>
    <w:rsid w:val="003A745F"/>
    <w:rsid w:val="004379AB"/>
    <w:rsid w:val="004702F6"/>
    <w:rsid w:val="00477A66"/>
    <w:rsid w:val="00B9085B"/>
    <w:rsid w:val="00F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251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3A25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3A25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3A25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3A251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table" w:styleId="a4">
    <w:name w:val="Table Grid"/>
    <w:basedOn w:val="a2"/>
    <w:rsid w:val="003A2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2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3A2514"/>
  </w:style>
  <w:style w:type="character" w:styleId="a5">
    <w:name w:val="Hyperlink"/>
    <w:uiPriority w:val="99"/>
    <w:unhideWhenUsed/>
    <w:rsid w:val="003A2514"/>
    <w:rPr>
      <w:color w:val="0000FF"/>
      <w:u w:val="single"/>
    </w:rPr>
  </w:style>
  <w:style w:type="character" w:customStyle="1" w:styleId="serp-urlitem">
    <w:name w:val="serp-url__item"/>
    <w:basedOn w:val="a1"/>
    <w:rsid w:val="003A2514"/>
  </w:style>
  <w:style w:type="paragraph" w:styleId="a6">
    <w:name w:val="footer"/>
    <w:basedOn w:val="a0"/>
    <w:link w:val="a7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rsid w:val="003A2514"/>
  </w:style>
  <w:style w:type="paragraph" w:customStyle="1" w:styleId="a">
    <w:name w:val="список с точками"/>
    <w:basedOn w:val="a0"/>
    <w:rsid w:val="003A2514"/>
    <w:pPr>
      <w:numPr>
        <w:numId w:val="12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3A25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0"/>
    <w:rsid w:val="003A2514"/>
    <w:rPr>
      <w:lang w:val="en-US" w:eastAsia="en-US"/>
    </w:rPr>
  </w:style>
  <w:style w:type="paragraph" w:customStyle="1" w:styleId="211">
    <w:name w:val="Основной текст 211"/>
    <w:basedOn w:val="a0"/>
    <w:rsid w:val="003A2514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a">
    <w:name w:val="List"/>
    <w:basedOn w:val="a0"/>
    <w:rsid w:val="003A251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2">
    <w:name w:val="List 2"/>
    <w:basedOn w:val="a0"/>
    <w:rsid w:val="003A2514"/>
    <w:pPr>
      <w:ind w:left="566" w:hanging="283"/>
    </w:pPr>
  </w:style>
  <w:style w:type="paragraph" w:styleId="23">
    <w:name w:val="Body Text Indent 2"/>
    <w:basedOn w:val="a0"/>
    <w:link w:val="24"/>
    <w:rsid w:val="003A251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A2514"/>
    <w:rPr>
      <w:b/>
      <w:bCs/>
    </w:rPr>
  </w:style>
  <w:style w:type="paragraph" w:styleId="ac">
    <w:name w:val="footnote text"/>
    <w:basedOn w:val="a0"/>
    <w:link w:val="ad"/>
    <w:uiPriority w:val="99"/>
    <w:rsid w:val="003A2514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3A2514"/>
    <w:rPr>
      <w:vertAlign w:val="superscript"/>
    </w:rPr>
  </w:style>
  <w:style w:type="paragraph" w:styleId="af">
    <w:name w:val="Balloon Text"/>
    <w:basedOn w:val="a0"/>
    <w:link w:val="af0"/>
    <w:rsid w:val="003A251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1"/>
    <w:link w:val="af"/>
    <w:rsid w:val="003A25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5">
    <w:name w:val="Body Text 2"/>
    <w:basedOn w:val="a0"/>
    <w:link w:val="26"/>
    <w:rsid w:val="003A25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1"/>
    <w:link w:val="25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0"/>
    <w:link w:val="af2"/>
    <w:rsid w:val="003A2514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1"/>
    <w:link w:val="af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3A2514"/>
    <w:rPr>
      <w:sz w:val="16"/>
      <w:szCs w:val="16"/>
    </w:rPr>
  </w:style>
  <w:style w:type="paragraph" w:styleId="af4">
    <w:name w:val="annotation text"/>
    <w:basedOn w:val="a0"/>
    <w:link w:val="af5"/>
    <w:rsid w:val="003A251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A2514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3A251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"/>
    <w:basedOn w:val="a0"/>
    <w:rsid w:val="003A251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3A251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1"/>
    <w:basedOn w:val="a0"/>
    <w:link w:val="afb"/>
    <w:qFormat/>
    <w:rsid w:val="003A2514"/>
    <w:pPr>
      <w:ind w:firstLine="708"/>
      <w:jc w:val="center"/>
    </w:pPr>
    <w:rPr>
      <w:b/>
      <w:lang w:val="x-none" w:eastAsia="x-none"/>
    </w:rPr>
  </w:style>
  <w:style w:type="character" w:customStyle="1" w:styleId="afb">
    <w:name w:val="Название Знак"/>
    <w:link w:val="12"/>
    <w:rsid w:val="003A251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pple-style-span">
    <w:name w:val="apple-style-span"/>
    <w:rsid w:val="003A2514"/>
  </w:style>
  <w:style w:type="paragraph" w:styleId="afc">
    <w:name w:val="Subtitle"/>
    <w:basedOn w:val="a0"/>
    <w:next w:val="a0"/>
    <w:link w:val="afd"/>
    <w:qFormat/>
    <w:rsid w:val="003A2514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3A2514"/>
    <w:rPr>
      <w:rFonts w:ascii="Cambria" w:eastAsia="Times New Roman" w:hAnsi="Cambria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unhideWhenUsed/>
    <w:rsid w:val="003A2514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3A25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uiPriority w:val="99"/>
    <w:unhideWhenUsed/>
    <w:rsid w:val="003A2514"/>
    <w:rPr>
      <w:color w:val="954F72"/>
      <w:u w:val="single"/>
    </w:rPr>
  </w:style>
  <w:style w:type="character" w:styleId="aff1">
    <w:name w:val="Emphasis"/>
    <w:uiPriority w:val="20"/>
    <w:qFormat/>
    <w:rsid w:val="003A2514"/>
    <w:rPr>
      <w:i/>
      <w:iCs/>
    </w:rPr>
  </w:style>
  <w:style w:type="paragraph" w:styleId="aff2">
    <w:name w:val="endnote text"/>
    <w:basedOn w:val="a0"/>
    <w:link w:val="aff3"/>
    <w:rsid w:val="003A2514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rsid w:val="003A25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251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3A25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3A25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3A25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3A251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table" w:styleId="a4">
    <w:name w:val="Table Grid"/>
    <w:basedOn w:val="a2"/>
    <w:rsid w:val="003A2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25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3A2514"/>
  </w:style>
  <w:style w:type="character" w:styleId="a5">
    <w:name w:val="Hyperlink"/>
    <w:uiPriority w:val="99"/>
    <w:unhideWhenUsed/>
    <w:rsid w:val="003A2514"/>
    <w:rPr>
      <w:color w:val="0000FF"/>
      <w:u w:val="single"/>
    </w:rPr>
  </w:style>
  <w:style w:type="character" w:customStyle="1" w:styleId="serp-urlitem">
    <w:name w:val="serp-url__item"/>
    <w:basedOn w:val="a1"/>
    <w:rsid w:val="003A2514"/>
  </w:style>
  <w:style w:type="paragraph" w:styleId="a6">
    <w:name w:val="footer"/>
    <w:basedOn w:val="a0"/>
    <w:link w:val="a7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1"/>
    <w:link w:val="a6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page number"/>
    <w:rsid w:val="003A2514"/>
  </w:style>
  <w:style w:type="paragraph" w:customStyle="1" w:styleId="a">
    <w:name w:val="список с точками"/>
    <w:basedOn w:val="a0"/>
    <w:rsid w:val="003A2514"/>
    <w:pPr>
      <w:numPr>
        <w:numId w:val="12"/>
      </w:numPr>
      <w:spacing w:line="312" w:lineRule="auto"/>
      <w:jc w:val="both"/>
    </w:pPr>
    <w:rPr>
      <w:rFonts w:eastAsia="Calibri"/>
    </w:rPr>
  </w:style>
  <w:style w:type="paragraph" w:customStyle="1" w:styleId="21">
    <w:name w:val="Знак2"/>
    <w:basedOn w:val="a0"/>
    <w:rsid w:val="003A25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0"/>
    <w:rsid w:val="003A2514"/>
    <w:rPr>
      <w:lang w:val="en-US" w:eastAsia="en-US"/>
    </w:rPr>
  </w:style>
  <w:style w:type="paragraph" w:customStyle="1" w:styleId="211">
    <w:name w:val="Основной текст 211"/>
    <w:basedOn w:val="a0"/>
    <w:rsid w:val="003A2514"/>
    <w:pPr>
      <w:suppressAutoHyphens/>
      <w:spacing w:after="120" w:line="480" w:lineRule="auto"/>
    </w:pPr>
    <w:rPr>
      <w:rFonts w:ascii="Arial" w:hAnsi="Arial" w:cs="Courier New"/>
      <w:szCs w:val="28"/>
      <w:lang w:eastAsia="ar-SA"/>
    </w:rPr>
  </w:style>
  <w:style w:type="paragraph" w:styleId="aa">
    <w:name w:val="List"/>
    <w:basedOn w:val="a0"/>
    <w:rsid w:val="003A2514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2">
    <w:name w:val="List 2"/>
    <w:basedOn w:val="a0"/>
    <w:rsid w:val="003A2514"/>
    <w:pPr>
      <w:ind w:left="566" w:hanging="283"/>
    </w:pPr>
  </w:style>
  <w:style w:type="paragraph" w:styleId="23">
    <w:name w:val="Body Text Indent 2"/>
    <w:basedOn w:val="a0"/>
    <w:link w:val="24"/>
    <w:rsid w:val="003A251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A2514"/>
    <w:rPr>
      <w:b/>
      <w:bCs/>
    </w:rPr>
  </w:style>
  <w:style w:type="paragraph" w:styleId="ac">
    <w:name w:val="footnote text"/>
    <w:basedOn w:val="a0"/>
    <w:link w:val="ad"/>
    <w:uiPriority w:val="99"/>
    <w:rsid w:val="003A2514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3A2514"/>
    <w:rPr>
      <w:vertAlign w:val="superscript"/>
    </w:rPr>
  </w:style>
  <w:style w:type="paragraph" w:styleId="af">
    <w:name w:val="Balloon Text"/>
    <w:basedOn w:val="a0"/>
    <w:link w:val="af0"/>
    <w:rsid w:val="003A251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1"/>
    <w:link w:val="af"/>
    <w:rsid w:val="003A25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5">
    <w:name w:val="Body Text 2"/>
    <w:basedOn w:val="a0"/>
    <w:link w:val="26"/>
    <w:rsid w:val="003A25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1"/>
    <w:link w:val="25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0"/>
    <w:link w:val="af2"/>
    <w:rsid w:val="003A2514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basedOn w:val="a1"/>
    <w:link w:val="af1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annotation reference"/>
    <w:rsid w:val="003A2514"/>
    <w:rPr>
      <w:sz w:val="16"/>
      <w:szCs w:val="16"/>
    </w:rPr>
  </w:style>
  <w:style w:type="paragraph" w:styleId="af4">
    <w:name w:val="annotation text"/>
    <w:basedOn w:val="a0"/>
    <w:link w:val="af5"/>
    <w:rsid w:val="003A2514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3A2514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3A251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"/>
    <w:basedOn w:val="a0"/>
    <w:rsid w:val="003A251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9">
    <w:name w:val="header"/>
    <w:basedOn w:val="a0"/>
    <w:link w:val="afa"/>
    <w:uiPriority w:val="99"/>
    <w:rsid w:val="003A2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3A25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3A251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Название1"/>
    <w:basedOn w:val="a0"/>
    <w:link w:val="afb"/>
    <w:qFormat/>
    <w:rsid w:val="003A2514"/>
    <w:pPr>
      <w:ind w:firstLine="708"/>
      <w:jc w:val="center"/>
    </w:pPr>
    <w:rPr>
      <w:b/>
      <w:lang w:val="x-none" w:eastAsia="x-none"/>
    </w:rPr>
  </w:style>
  <w:style w:type="character" w:customStyle="1" w:styleId="afb">
    <w:name w:val="Название Знак"/>
    <w:link w:val="12"/>
    <w:rsid w:val="003A251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pple-style-span">
    <w:name w:val="apple-style-span"/>
    <w:rsid w:val="003A2514"/>
  </w:style>
  <w:style w:type="paragraph" w:styleId="afc">
    <w:name w:val="Subtitle"/>
    <w:basedOn w:val="a0"/>
    <w:next w:val="a0"/>
    <w:link w:val="afd"/>
    <w:qFormat/>
    <w:rsid w:val="003A2514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3A2514"/>
    <w:rPr>
      <w:rFonts w:ascii="Cambria" w:eastAsia="Times New Roman" w:hAnsi="Cambria" w:cs="Times New Roman"/>
      <w:sz w:val="24"/>
      <w:szCs w:val="24"/>
      <w:lang w:eastAsia="ru-RU"/>
    </w:rPr>
  </w:style>
  <w:style w:type="paragraph" w:styleId="afe">
    <w:name w:val="Body Text Indent"/>
    <w:basedOn w:val="a0"/>
    <w:link w:val="aff"/>
    <w:unhideWhenUsed/>
    <w:rsid w:val="003A2514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rsid w:val="003A25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uiPriority w:val="99"/>
    <w:unhideWhenUsed/>
    <w:rsid w:val="003A2514"/>
    <w:rPr>
      <w:color w:val="954F72"/>
      <w:u w:val="single"/>
    </w:rPr>
  </w:style>
  <w:style w:type="character" w:styleId="aff1">
    <w:name w:val="Emphasis"/>
    <w:uiPriority w:val="20"/>
    <w:qFormat/>
    <w:rsid w:val="003A2514"/>
    <w:rPr>
      <w:i/>
      <w:iCs/>
    </w:rPr>
  </w:style>
  <w:style w:type="paragraph" w:styleId="aff2">
    <w:name w:val="endnote text"/>
    <w:basedOn w:val="a0"/>
    <w:link w:val="aff3"/>
    <w:rsid w:val="003A2514"/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rsid w:val="003A25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rsid w:val="003A2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4533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402</dc:creator>
  <cp:keywords/>
  <dc:description/>
  <cp:lastModifiedBy>Кабинет 409</cp:lastModifiedBy>
  <cp:revision>6</cp:revision>
  <dcterms:created xsi:type="dcterms:W3CDTF">2019-05-24T09:23:00Z</dcterms:created>
  <dcterms:modified xsi:type="dcterms:W3CDTF">2019-05-27T10:00:00Z</dcterms:modified>
</cp:coreProperties>
</file>